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BCF24" w14:textId="0CED3A35" w:rsidR="009B6F95" w:rsidRPr="00C803F3" w:rsidRDefault="009F6756">
      <w:r>
        <w:rPr>
          <w:b/>
          <w:sz w:val="32"/>
          <w:szCs w:val="24"/>
        </w:rPr>
        <w:t>Building Safety Update</w:t>
      </w:r>
    </w:p>
    <w:sdt>
      <w:sdtPr>
        <w:rPr>
          <w:rStyle w:val="Style6"/>
        </w:rPr>
        <w:alias w:val="Purpose of report"/>
        <w:tag w:val="Purpose of report"/>
        <w:id w:val="-783727919"/>
        <w:lock w:val="sdtLocked"/>
        <w:placeholder>
          <w:docPart w:val="A493B351973B40F98342A88A6D27DCFA"/>
        </w:placeholder>
      </w:sdtPr>
      <w:sdtContent>
        <w:p w14:paraId="2D06877F" w14:textId="050F68C2" w:rsidR="009B6F95" w:rsidRPr="00A627DD" w:rsidRDefault="00E272FA" w:rsidP="00E272FA">
          <w:pPr>
            <w:pStyle w:val="Heading2"/>
          </w:pPr>
          <w:r>
            <w:t>Purpose of Report</w:t>
          </w:r>
        </w:p>
      </w:sdtContent>
    </w:sdt>
    <w:sdt>
      <w:sdtPr>
        <w:rPr>
          <w:rStyle w:val="Title3Char"/>
          <w:b w:val="0"/>
          <w:bCs w:val="0"/>
        </w:rPr>
        <w:alias w:val="Purpose of report"/>
        <w:tag w:val="Purpose of report"/>
        <w:id w:val="796033656"/>
        <w:placeholder>
          <w:docPart w:val="DF1877810AC34347A9A914FB96854548"/>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Content>
        <w:p w14:paraId="6E88F0CB" w14:textId="73E2D0F2" w:rsidR="00795C95" w:rsidRPr="00B66284" w:rsidRDefault="0008667F" w:rsidP="00B84F31">
          <w:pPr>
            <w:ind w:left="0" w:firstLine="0"/>
            <w:rPr>
              <w:rStyle w:val="Title3Char"/>
              <w:b w:val="0"/>
              <w:bCs w:val="0"/>
            </w:rPr>
          </w:pPr>
          <w:r>
            <w:rPr>
              <w:rStyle w:val="Title3Char"/>
              <w:b w:val="0"/>
              <w:bCs w:val="0"/>
            </w:rPr>
            <w:t>For information.</w:t>
          </w:r>
        </w:p>
      </w:sdtContent>
    </w:sdt>
    <w:p w14:paraId="4DECE816" w14:textId="08B822DD" w:rsidR="00167476" w:rsidRDefault="00167476" w:rsidP="00714144">
      <w:pPr>
        <w:pStyle w:val="Title3"/>
      </w:pPr>
      <w:r w:rsidRPr="003B30F7">
        <w:t>Is this report confidential?</w:t>
      </w:r>
      <w:r>
        <w:t xml:space="preserve"> </w:t>
      </w:r>
      <w:r w:rsidRPr="000F1987">
        <w:t>No</w:t>
      </w:r>
    </w:p>
    <w:sdt>
      <w:sdtPr>
        <w:rPr>
          <w:rStyle w:val="Style6"/>
        </w:rPr>
        <w:id w:val="911819474"/>
        <w:lock w:val="sdtLocked"/>
        <w:placeholder>
          <w:docPart w:val="59AA287DFE70470EA5DA4368A3173D3A"/>
        </w:placeholder>
      </w:sdtPr>
      <w:sdtContent>
        <w:p w14:paraId="5ED847A9" w14:textId="3493F379" w:rsidR="009B6F95" w:rsidRPr="00A627DD" w:rsidRDefault="00E272FA" w:rsidP="00E272FA">
          <w:pPr>
            <w:pStyle w:val="Heading2"/>
          </w:pPr>
          <w:r>
            <w:t>Summary</w:t>
          </w:r>
        </w:p>
      </w:sdtContent>
    </w:sdt>
    <w:p w14:paraId="03CE2F04" w14:textId="41625186" w:rsidR="0082567F" w:rsidRPr="00C16A78" w:rsidRDefault="00200940" w:rsidP="0082567F">
      <w:pPr>
        <w:pStyle w:val="MainText"/>
        <w:rPr>
          <w:rFonts w:ascii="Arial" w:hAnsi="Arial" w:cs="Arial"/>
          <w:sz w:val="24"/>
          <w:szCs w:val="24"/>
        </w:rPr>
      </w:pPr>
      <w:r w:rsidRPr="00C16A78">
        <w:rPr>
          <w:rFonts w:ascii="Arial" w:hAnsi="Arial" w:cs="Arial"/>
          <w:sz w:val="24"/>
          <w:szCs w:val="24"/>
        </w:rPr>
        <w:t xml:space="preserve">This Report updates members </w:t>
      </w:r>
      <w:r w:rsidR="007D75C2" w:rsidRPr="00C16A78">
        <w:rPr>
          <w:rFonts w:ascii="Arial" w:hAnsi="Arial" w:cs="Arial"/>
          <w:sz w:val="24"/>
          <w:szCs w:val="24"/>
        </w:rPr>
        <w:t xml:space="preserve">on the LGA’s building safety-related </w:t>
      </w:r>
      <w:r w:rsidR="00C16A78" w:rsidRPr="00C16A78">
        <w:rPr>
          <w:rFonts w:ascii="Arial" w:hAnsi="Arial" w:cs="Arial"/>
          <w:sz w:val="24"/>
          <w:szCs w:val="24"/>
        </w:rPr>
        <w:t xml:space="preserve">work </w:t>
      </w:r>
      <w:r w:rsidR="00714144" w:rsidRPr="00C16A78">
        <w:rPr>
          <w:rFonts w:ascii="Arial" w:hAnsi="Arial" w:cs="Arial"/>
          <w:sz w:val="24"/>
          <w:szCs w:val="24"/>
        </w:rPr>
        <w:t>since the last FSMC meeting.</w:t>
      </w:r>
    </w:p>
    <w:p w14:paraId="4207AE82" w14:textId="095C51A1" w:rsidR="009B6F95" w:rsidRDefault="009B6F95" w:rsidP="00714144">
      <w:pPr>
        <w:pStyle w:val="Title3"/>
      </w:pPr>
    </w:p>
    <w:p w14:paraId="669BB848" w14:textId="119EAED0" w:rsidR="00E272FA" w:rsidRDefault="00BC768C" w:rsidP="00714144">
      <w:pPr>
        <w:pStyle w:val="Title3"/>
      </w:pPr>
      <w:r>
        <w:t xml:space="preserve">LGA Plan Theme: </w:t>
      </w:r>
      <w:sdt>
        <w:sdtPr>
          <w:rPr>
            <w:rStyle w:val="ReportTemplate"/>
            <w:b w:val="0"/>
            <w:bCs w:val="0"/>
          </w:rPr>
          <w:alias w:val="LGA Plan Themes"/>
          <w:tag w:val="LGA Plan Themes"/>
          <w:id w:val="-415396934"/>
          <w:lock w:val="sdtLocked"/>
          <w:placeholder>
            <w:docPart w:val="DF8346AF14214F63963D264B5898C880"/>
          </w:placeholder>
          <w:comboBox>
            <w:listItem w:value="Choose an item."/>
            <w:listItem w:displayText="A sustainable financial future" w:value="A sustainable financial future"/>
            <w:listItem w:displayText="Stronger local economies, thriving local democracy" w:value="Stronger local economies, thriving local democracy"/>
            <w:listItem w:displayText="Putting people first" w:value="Putting people first"/>
            <w:listItem w:displayText="Championing climate change and local environments" w:value="Championing climate change and local environments"/>
            <w:listItem w:displayText="Governance and finance" w:value="Governance and finance"/>
            <w:listItem w:displayText="Support for councillors" w:value="Support for councillors"/>
            <w:listItem w:displayText="Support for officers" w:value="Support for officers"/>
            <w:listItem w:displayText="Partners in Care and Health" w:value="Partners in Care and Health"/>
            <w:listItem w:displayText="Children’s Service Improvement" w:value="Children’s Service Improvement"/>
            <w:listItem w:displayText="Other service specific support" w:value="Other service specific support"/>
            <w:listItem w:displayText="Support to the LG Workforce" w:value="Support to the LG Workforce"/>
            <w:listItem w:displayText="Legal and governance support" w:value="Legal and governance support"/>
            <w:listItem w:displayText="Communications and events" w:value="Communications and events"/>
            <w:listItem w:displayText="Supporting local people and places" w:value="Supporting local people and places"/>
            <w:listItem w:displayText="Data and digital" w:value="Data and digital"/>
            <w:listItem w:displayText="Strengthening our Voice" w:value="Strengthening our Voice"/>
            <w:listItem w:displayText="One politically led organisation" w:value="One politically led organisation"/>
            <w:listItem w:displayText="Financially resilient and ambitious" w:value="Financially resilient and ambitious"/>
            <w:listItem w:displayText="Efficient business management" w:value="Efficient business management"/>
            <w:listItem w:displayText="Supportive people management" w:value="Supportive people management"/>
            <w:listItem w:displayText="Committed to a sustainable future" w:value="Committed to a sustainable future"/>
          </w:comboBox>
        </w:sdtPr>
        <w:sdtContent>
          <w:r w:rsidR="00F82258">
            <w:rPr>
              <w:rStyle w:val="ReportTemplate"/>
              <w:b w:val="0"/>
              <w:bCs w:val="0"/>
            </w:rPr>
            <w:t>Championing climate change and local environments</w:t>
          </w:r>
        </w:sdtContent>
      </w:sdt>
    </w:p>
    <w:p w14:paraId="065258CB" w14:textId="15CCFB43" w:rsidR="00F56CEF" w:rsidRDefault="00F56CEF" w:rsidP="00714144">
      <w:pPr>
        <w:pStyle w:val="Title3"/>
      </w:pPr>
      <w:r w:rsidRPr="00C803F3">
        <w:rPr>
          <w:noProof/>
          <w:lang w:val="en-US"/>
        </w:rPr>
        <mc:AlternateContent>
          <mc:Choice Requires="wps">
            <w:drawing>
              <wp:anchor distT="0" distB="0" distL="114300" distR="114300" simplePos="0" relativeHeight="251658240" behindDoc="0" locked="0" layoutInCell="1" allowOverlap="1" wp14:anchorId="5422C3D8" wp14:editId="3BBD43A2">
                <wp:simplePos x="0" y="0"/>
                <wp:positionH relativeFrom="margin">
                  <wp:posOffset>0</wp:posOffset>
                </wp:positionH>
                <wp:positionV relativeFrom="paragraph">
                  <wp:posOffset>225425</wp:posOffset>
                </wp:positionV>
                <wp:extent cx="5705475" cy="20859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2085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CEF873299C614F0BA045CAA7418A5372"/>
                              </w:placeholder>
                            </w:sdtPr>
                            <w:sdtContent>
                              <w:p w14:paraId="1B80F8DB" w14:textId="2DBF2355" w:rsidR="000F69FB" w:rsidRPr="00A627DD" w:rsidRDefault="00E272FA" w:rsidP="00E272FA">
                                <w:pPr>
                                  <w:pStyle w:val="Heading2"/>
                                </w:pPr>
                                <w:r>
                                  <w:t>Recommendation(s)</w:t>
                                </w:r>
                              </w:p>
                            </w:sdtContent>
                          </w:sdt>
                          <w:p w14:paraId="140AACB6" w14:textId="77777777" w:rsidR="00E272FA" w:rsidRDefault="00E272FA" w:rsidP="00714144">
                            <w:pPr>
                              <w:pStyle w:val="Title3"/>
                            </w:pPr>
                          </w:p>
                          <w:p w14:paraId="3DD7AE91" w14:textId="5B7708BD" w:rsidR="000F69FB" w:rsidRPr="00714144" w:rsidRDefault="00E272FA" w:rsidP="00714144">
                            <w:pPr>
                              <w:pStyle w:val="Title3"/>
                            </w:pPr>
                            <w:r w:rsidRPr="00714144">
                              <w:t>That the Board</w:t>
                            </w:r>
                            <w:r w:rsidR="007D75C2" w:rsidRPr="00714144">
                              <w:t xml:space="preserve"> note and comment on the LGA’s building safety related work.</w:t>
                            </w:r>
                          </w:p>
                          <w:p w14:paraId="5C3EA439" w14:textId="77777777" w:rsidR="000F69FB" w:rsidRDefault="000F69FB"/>
                          <w:p w14:paraId="360E538A" w14:textId="77777777" w:rsidR="004970F3" w:rsidRDefault="004970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2C3D8" id="_x0000_t202" coordsize="21600,21600" o:spt="202" path="m,l,21600r21600,l21600,xe">
                <v:stroke joinstyle="miter"/>
                <v:path gradientshapeok="t" o:connecttype="rect"/>
              </v:shapetype>
              <v:shape id="Text Box 1" o:spid="_x0000_s1026" type="#_x0000_t202" style="position:absolute;margin-left:0;margin-top:17.75pt;width:449.25pt;height:164.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" fillcolor="white [3201]" strokeweight=".5pt">
                <v:textbox>
                  <w:txbxContent>
                    <w:sdt>
                      <w:sdtPr>
                        <w:rPr>
                          <w:rStyle w:val="Style6"/>
                        </w:rPr>
                        <w:alias w:val="Recommendations"/>
                        <w:tag w:val="Recommendations"/>
                        <w:id w:val="-1634171231"/>
                        <w:placeholder>
                          <w:docPart w:val="CEF873299C614F0BA045CAA7418A5372"/>
                        </w:placeholder>
                      </w:sdtPr>
                      <w:sdtContent>
                        <w:p w14:paraId="1B80F8DB" w14:textId="2DBF2355" w:rsidR="000F69FB" w:rsidRPr="00A627DD" w:rsidRDefault="00E272FA" w:rsidP="00E272FA">
                          <w:pPr>
                            <w:pStyle w:val="Heading2"/>
                          </w:pPr>
                          <w:r>
                            <w:t>Recommendation(s)</w:t>
                          </w:r>
                        </w:p>
                      </w:sdtContent>
                    </w:sdt>
                    <w:p w14:paraId="140AACB6" w14:textId="77777777" w:rsidR="00E272FA" w:rsidRDefault="00E272FA" w:rsidP="00714144">
                      <w:pPr>
                        <w:pStyle w:val="Title3"/>
                      </w:pPr>
                    </w:p>
                    <w:p w14:paraId="3DD7AE91" w14:textId="5B7708BD" w:rsidR="000F69FB" w:rsidRPr="00714144" w:rsidRDefault="00E272FA" w:rsidP="00714144">
                      <w:pPr>
                        <w:pStyle w:val="Title3"/>
                      </w:pPr>
                      <w:r w:rsidRPr="00714144">
                        <w:t>That the Board</w:t>
                      </w:r>
                      <w:r w:rsidR="007D75C2" w:rsidRPr="00714144">
                        <w:t xml:space="preserve"> note and comment on the LGA’s building safety related work.</w:t>
                      </w:r>
                    </w:p>
                    <w:p w14:paraId="5C3EA439" w14:textId="77777777" w:rsidR="000F69FB" w:rsidRDefault="000F69FB"/>
                    <w:p w14:paraId="360E538A" w14:textId="77777777" w:rsidR="004970F3" w:rsidRDefault="004970F3"/>
                  </w:txbxContent>
                </v:textbox>
                <w10:wrap anchorx="margin"/>
              </v:shape>
            </w:pict>
          </mc:Fallback>
        </mc:AlternateContent>
      </w:r>
    </w:p>
    <w:p w14:paraId="3BBE94E2" w14:textId="3F08F365" w:rsidR="009B6F95" w:rsidRDefault="009B6F95" w:rsidP="00714144">
      <w:pPr>
        <w:pStyle w:val="Title3"/>
      </w:pPr>
    </w:p>
    <w:p w14:paraId="19626BE9" w14:textId="77777777" w:rsidR="009B6F95" w:rsidRDefault="009B6F95" w:rsidP="00714144">
      <w:pPr>
        <w:pStyle w:val="Title3"/>
      </w:pPr>
    </w:p>
    <w:p w14:paraId="6FD279E5" w14:textId="77777777" w:rsidR="009B6F95" w:rsidRDefault="009B6F95" w:rsidP="00714144">
      <w:pPr>
        <w:pStyle w:val="Title3"/>
      </w:pPr>
    </w:p>
    <w:p w14:paraId="789B457E" w14:textId="77777777" w:rsidR="009B6F95" w:rsidRDefault="009B6F95" w:rsidP="00714144">
      <w:pPr>
        <w:pStyle w:val="Title3"/>
      </w:pPr>
    </w:p>
    <w:p w14:paraId="77C5E3FD" w14:textId="77777777" w:rsidR="009B6F95" w:rsidRDefault="009B6F95" w:rsidP="00714144">
      <w:pPr>
        <w:pStyle w:val="Title3"/>
      </w:pPr>
    </w:p>
    <w:p w14:paraId="7DC84C6E" w14:textId="77777777" w:rsidR="009B6F95" w:rsidRDefault="009B6F95" w:rsidP="00714144">
      <w:pPr>
        <w:pStyle w:val="Title3"/>
      </w:pPr>
    </w:p>
    <w:p w14:paraId="08290AFB" w14:textId="77777777" w:rsidR="009B6F95" w:rsidRDefault="009B6F95" w:rsidP="00714144">
      <w:pPr>
        <w:pStyle w:val="Title3"/>
      </w:pPr>
    </w:p>
    <w:p w14:paraId="2996EBC5" w14:textId="77777777" w:rsidR="009B6F95" w:rsidRDefault="009B6F95" w:rsidP="00714144">
      <w:pPr>
        <w:pStyle w:val="Title3"/>
      </w:pPr>
    </w:p>
    <w:p w14:paraId="0659F67D" w14:textId="77777777" w:rsidR="00E272FA" w:rsidRPr="00BA264C" w:rsidRDefault="00E272FA" w:rsidP="00714144">
      <w:pPr>
        <w:pStyle w:val="Title3"/>
      </w:pPr>
      <w:r w:rsidRPr="00BA264C">
        <w:t>Contact details</w:t>
      </w:r>
    </w:p>
    <w:p w14:paraId="4451C8B1" w14:textId="5178B2AC" w:rsidR="00E272FA" w:rsidRPr="00B66284" w:rsidRDefault="00E272FA" w:rsidP="00E272FA">
      <w:pPr>
        <w:spacing w:after="120"/>
        <w:rPr>
          <w:sz w:val="24"/>
          <w:szCs w:val="24"/>
        </w:rPr>
      </w:pPr>
      <w:r w:rsidRPr="00BA264C">
        <w:rPr>
          <w:sz w:val="24"/>
          <w:szCs w:val="24"/>
        </w:rPr>
        <w:t>Contact officer</w:t>
      </w:r>
      <w:r w:rsidRPr="00B66284">
        <w:rPr>
          <w:sz w:val="24"/>
          <w:szCs w:val="24"/>
        </w:rPr>
        <w:t xml:space="preserve">: </w:t>
      </w:r>
      <w:r w:rsidR="00897842">
        <w:rPr>
          <w:sz w:val="24"/>
          <w:szCs w:val="24"/>
        </w:rPr>
        <w:t>Joseph Sloyan and Mark Norris</w:t>
      </w:r>
    </w:p>
    <w:p w14:paraId="108CF962" w14:textId="395C0D45" w:rsidR="00E272FA" w:rsidRPr="00B66284" w:rsidRDefault="00E272FA" w:rsidP="00E272FA">
      <w:pPr>
        <w:spacing w:after="120"/>
        <w:rPr>
          <w:sz w:val="24"/>
          <w:szCs w:val="24"/>
        </w:rPr>
      </w:pPr>
      <w:r w:rsidRPr="00B66284">
        <w:rPr>
          <w:sz w:val="24"/>
          <w:szCs w:val="24"/>
        </w:rPr>
        <w:t>Position:</w:t>
      </w:r>
      <w:r w:rsidR="000F1987">
        <w:rPr>
          <w:sz w:val="24"/>
          <w:szCs w:val="24"/>
        </w:rPr>
        <w:t xml:space="preserve"> Graduate Trainee and Principal Policy Adviser</w:t>
      </w:r>
    </w:p>
    <w:p w14:paraId="00C8D8F4" w14:textId="4B2D91EB" w:rsidR="00BE5AC2" w:rsidRPr="00B66284" w:rsidRDefault="00E272FA" w:rsidP="00BE5AC2">
      <w:pPr>
        <w:spacing w:after="120"/>
        <w:rPr>
          <w:sz w:val="24"/>
          <w:szCs w:val="24"/>
        </w:rPr>
      </w:pPr>
      <w:r w:rsidRPr="00B66284">
        <w:rPr>
          <w:sz w:val="24"/>
          <w:szCs w:val="24"/>
        </w:rPr>
        <w:t xml:space="preserve">Phone no: </w:t>
      </w:r>
      <w:r w:rsidR="00BE5AC2" w:rsidRPr="00326760">
        <w:rPr>
          <w:sz w:val="24"/>
          <w:szCs w:val="24"/>
        </w:rPr>
        <w:t>020</w:t>
      </w:r>
      <w:r w:rsidR="00F82258">
        <w:rPr>
          <w:sz w:val="24"/>
          <w:szCs w:val="24"/>
        </w:rPr>
        <w:t xml:space="preserve"> </w:t>
      </w:r>
      <w:r w:rsidR="00BE5AC2" w:rsidRPr="00326760">
        <w:rPr>
          <w:sz w:val="24"/>
          <w:szCs w:val="24"/>
        </w:rPr>
        <w:t>7664</w:t>
      </w:r>
      <w:r w:rsidR="00F82258">
        <w:rPr>
          <w:sz w:val="24"/>
          <w:szCs w:val="24"/>
        </w:rPr>
        <w:t xml:space="preserve"> </w:t>
      </w:r>
      <w:r w:rsidR="00BE5AC2" w:rsidRPr="00326760">
        <w:rPr>
          <w:sz w:val="24"/>
          <w:szCs w:val="24"/>
        </w:rPr>
        <w:t>3241</w:t>
      </w:r>
      <w:r w:rsidR="00BE5AC2">
        <w:rPr>
          <w:sz w:val="24"/>
          <w:szCs w:val="24"/>
        </w:rPr>
        <w:t xml:space="preserve"> and </w:t>
      </w:r>
      <w:r w:rsidR="00BE5AC2" w:rsidRPr="00D2692F">
        <w:rPr>
          <w:sz w:val="24"/>
          <w:szCs w:val="24"/>
        </w:rPr>
        <w:t>020 7664 3291</w:t>
      </w:r>
    </w:p>
    <w:p w14:paraId="5E3F08AD" w14:textId="2F1A9298" w:rsidR="00BC69BD" w:rsidRDefault="00E272FA" w:rsidP="00E272FA">
      <w:pPr>
        <w:spacing w:after="120"/>
      </w:pPr>
      <w:r w:rsidRPr="00B66284">
        <w:rPr>
          <w:sz w:val="24"/>
          <w:szCs w:val="24"/>
        </w:rPr>
        <w:t>Email:</w:t>
      </w:r>
      <w:r w:rsidRPr="00B66284">
        <w:rPr>
          <w:sz w:val="24"/>
          <w:szCs w:val="24"/>
        </w:rPr>
        <w:tab/>
      </w:r>
      <w:hyperlink r:id="rId11" w:history="1">
        <w:r w:rsidR="004C462B" w:rsidRPr="000756DC">
          <w:rPr>
            <w:rStyle w:val="Hyperlink"/>
          </w:rPr>
          <w:t>josephs.sloyan@local.gov.uk</w:t>
        </w:r>
      </w:hyperlink>
      <w:r w:rsidR="004C462B">
        <w:t xml:space="preserve"> </w:t>
      </w:r>
      <w:hyperlink r:id="rId12" w:history="1">
        <w:r w:rsidR="00A12248" w:rsidRPr="001C622A">
          <w:rPr>
            <w:rStyle w:val="Hyperlink"/>
          </w:rPr>
          <w:t>mark.norris@local.gov.uk</w:t>
        </w:r>
      </w:hyperlink>
      <w:r w:rsidR="00A12248">
        <w:t xml:space="preserve"> </w:t>
      </w:r>
    </w:p>
    <w:p w14:paraId="29769807" w14:textId="77777777" w:rsidR="00BC69BD" w:rsidRDefault="00BC69BD">
      <w:pPr>
        <w:spacing w:line="259" w:lineRule="auto"/>
        <w:ind w:left="0" w:firstLine="0"/>
      </w:pPr>
      <w:r>
        <w:br w:type="page"/>
      </w:r>
    </w:p>
    <w:p w14:paraId="70560569" w14:textId="224175F2" w:rsidR="00E272FA" w:rsidRPr="00BC69BD" w:rsidRDefault="00BC69BD" w:rsidP="00BC69BD">
      <w:pPr>
        <w:pStyle w:val="Title1"/>
        <w:rPr>
          <w:rStyle w:val="Hyperlink"/>
          <w:color w:val="auto"/>
          <w:u w:val="none"/>
        </w:rPr>
      </w:pPr>
      <w:r w:rsidRPr="00BC69BD">
        <w:rPr>
          <w:rStyle w:val="Hyperlink"/>
          <w:color w:val="auto"/>
          <w:u w:val="none"/>
        </w:rPr>
        <w:lastRenderedPageBreak/>
        <w:t>Building Safety Update</w:t>
      </w:r>
    </w:p>
    <w:p w14:paraId="2117A921" w14:textId="31B15B22" w:rsidR="00E272FA" w:rsidRDefault="00E272FA" w:rsidP="00E272FA">
      <w:pPr>
        <w:pStyle w:val="Heading2"/>
      </w:pPr>
      <w:bookmarkStart w:id="0" w:name="_Hlk127962540"/>
      <w:r w:rsidRPr="00AE33E9">
        <w:t>Background</w:t>
      </w:r>
      <w:r>
        <w:t xml:space="preserve"> </w:t>
      </w:r>
      <w:r w:rsidRPr="009E5E45">
        <w:rPr>
          <w:color w:val="C00000"/>
        </w:rPr>
        <w:t xml:space="preserve"> </w:t>
      </w:r>
    </w:p>
    <w:p w14:paraId="6412EF29" w14:textId="77777777" w:rsidR="00D17094" w:rsidRPr="00C16A78" w:rsidRDefault="00D17094" w:rsidP="00C16A78">
      <w:pPr>
        <w:pStyle w:val="ListParagraph"/>
        <w:numPr>
          <w:ilvl w:val="0"/>
          <w:numId w:val="3"/>
        </w:numPr>
        <w:rPr>
          <w:b/>
          <w:bCs/>
          <w:sz w:val="24"/>
          <w:szCs w:val="24"/>
        </w:rPr>
      </w:pPr>
      <w:r w:rsidRPr="00C16A78">
        <w:rPr>
          <w:sz w:val="24"/>
          <w:szCs w:val="24"/>
        </w:rPr>
        <w:t>Since the Board’s last meeting, the LGA has continued to monitor the implementation of the Fire Safety and Building Safety Acts, to plan related improvement work and continued to support remediation.</w:t>
      </w:r>
    </w:p>
    <w:p w14:paraId="1B275458" w14:textId="45E42BAF" w:rsidR="00E272FA" w:rsidRDefault="00905460" w:rsidP="00E272FA">
      <w:pPr>
        <w:pStyle w:val="Heading2"/>
      </w:pPr>
      <w:r>
        <w:t>Update</w:t>
      </w:r>
    </w:p>
    <w:p w14:paraId="72C9DCF9" w14:textId="6408E102" w:rsidR="00ED593B" w:rsidRPr="00ED593B" w:rsidRDefault="00ED593B" w:rsidP="00B839D8">
      <w:pPr>
        <w:spacing w:line="360" w:lineRule="auto"/>
        <w:rPr>
          <w:b/>
          <w:bCs/>
          <w:sz w:val="24"/>
          <w:szCs w:val="24"/>
        </w:rPr>
      </w:pPr>
      <w:r w:rsidRPr="00ED593B">
        <w:rPr>
          <w:b/>
          <w:bCs/>
          <w:sz w:val="24"/>
          <w:szCs w:val="24"/>
        </w:rPr>
        <w:t>Remediation</w:t>
      </w:r>
    </w:p>
    <w:p w14:paraId="5885562D" w14:textId="7C76C0A8" w:rsidR="00B839D8" w:rsidRPr="00C16A78" w:rsidRDefault="00B839D8" w:rsidP="00B839D8">
      <w:pPr>
        <w:spacing w:line="360" w:lineRule="auto"/>
        <w:rPr>
          <w:sz w:val="24"/>
          <w:szCs w:val="24"/>
          <w:u w:val="single"/>
        </w:rPr>
      </w:pPr>
      <w:r w:rsidRPr="00C16A78">
        <w:rPr>
          <w:sz w:val="24"/>
          <w:szCs w:val="24"/>
          <w:u w:val="single"/>
        </w:rPr>
        <w:t>General Position</w:t>
      </w:r>
    </w:p>
    <w:p w14:paraId="0E47F3F0" w14:textId="1D729BC9" w:rsidR="00B839D8" w:rsidRDefault="00000000" w:rsidP="00C16A78">
      <w:pPr>
        <w:pStyle w:val="ListParagraph"/>
        <w:numPr>
          <w:ilvl w:val="0"/>
          <w:numId w:val="3"/>
        </w:numPr>
        <w:rPr>
          <w:sz w:val="24"/>
          <w:szCs w:val="24"/>
        </w:rPr>
      </w:pPr>
      <w:hyperlink r:id="rId13" w:history="1">
        <w:r w:rsidR="00B839D8" w:rsidRPr="00C16A78">
          <w:rPr>
            <w:rStyle w:val="Hyperlink"/>
            <w:sz w:val="24"/>
            <w:szCs w:val="24"/>
          </w:rPr>
          <w:t>The Department for Levelling Up, Housing and Communities’ (DLUHC) Building Safety Programme Monthly Data Release</w:t>
        </w:r>
      </w:hyperlink>
      <w:r w:rsidR="00B839D8" w:rsidRPr="00C16A78">
        <w:rPr>
          <w:sz w:val="24"/>
          <w:szCs w:val="24"/>
        </w:rPr>
        <w:t xml:space="preserve"> delineates figures related to its Building Safety Programme, with particular focus on buildings with unsafe Aluminium Composite Material (ACM) cladding and remediation progress.</w:t>
      </w:r>
    </w:p>
    <w:p w14:paraId="50CF3580" w14:textId="77777777" w:rsidR="00C16A78" w:rsidRPr="00C16A78" w:rsidRDefault="00C16A78" w:rsidP="00C16A78">
      <w:pPr>
        <w:pStyle w:val="ListParagraph"/>
        <w:numPr>
          <w:ilvl w:val="0"/>
          <w:numId w:val="0"/>
        </w:numPr>
        <w:ind w:left="454"/>
        <w:rPr>
          <w:sz w:val="24"/>
          <w:szCs w:val="24"/>
        </w:rPr>
      </w:pPr>
    </w:p>
    <w:p w14:paraId="796604C4" w14:textId="7F6DE7D1" w:rsidR="00B839D8" w:rsidRPr="00C16A78" w:rsidRDefault="00000000" w:rsidP="00C16A78">
      <w:pPr>
        <w:pStyle w:val="ListParagraph"/>
        <w:numPr>
          <w:ilvl w:val="0"/>
          <w:numId w:val="3"/>
        </w:numPr>
        <w:rPr>
          <w:sz w:val="24"/>
          <w:szCs w:val="24"/>
        </w:rPr>
      </w:pPr>
      <w:hyperlink r:id="rId14" w:history="1">
        <w:r w:rsidR="00B839D8" w:rsidRPr="00C16A78">
          <w:rPr>
            <w:rStyle w:val="Hyperlink"/>
            <w:sz w:val="24"/>
            <w:szCs w:val="24"/>
          </w:rPr>
          <w:t xml:space="preserve">The </w:t>
        </w:r>
        <w:r w:rsidR="00DF3624" w:rsidRPr="00C16A78">
          <w:rPr>
            <w:rStyle w:val="Hyperlink"/>
            <w:sz w:val="24"/>
            <w:szCs w:val="24"/>
          </w:rPr>
          <w:t>31</w:t>
        </w:r>
        <w:r w:rsidR="00B839D8" w:rsidRPr="00C16A78">
          <w:rPr>
            <w:rStyle w:val="Hyperlink"/>
            <w:sz w:val="24"/>
            <w:szCs w:val="24"/>
          </w:rPr>
          <w:t xml:space="preserve"> </w:t>
        </w:r>
        <w:r w:rsidR="00DF3624" w:rsidRPr="00C16A78">
          <w:rPr>
            <w:rStyle w:val="Hyperlink"/>
            <w:sz w:val="24"/>
            <w:szCs w:val="24"/>
          </w:rPr>
          <w:t>May</w:t>
        </w:r>
        <w:r w:rsidR="00B839D8" w:rsidRPr="00C16A78">
          <w:rPr>
            <w:rStyle w:val="Hyperlink"/>
            <w:sz w:val="24"/>
            <w:szCs w:val="24"/>
          </w:rPr>
          <w:t xml:space="preserve"> 2023 release</w:t>
        </w:r>
      </w:hyperlink>
      <w:r w:rsidR="00B839D8" w:rsidRPr="00C16A78">
        <w:rPr>
          <w:sz w:val="24"/>
          <w:szCs w:val="24"/>
        </w:rPr>
        <w:t xml:space="preserve"> gives the following relevant figures:</w:t>
      </w:r>
    </w:p>
    <w:p w14:paraId="5A0C4504" w14:textId="77777777" w:rsidR="00C16DFE" w:rsidRPr="00C16A78" w:rsidRDefault="00C16DFE" w:rsidP="00C16A78">
      <w:pPr>
        <w:pStyle w:val="ListParagraph"/>
        <w:numPr>
          <w:ilvl w:val="0"/>
          <w:numId w:val="5"/>
        </w:numPr>
        <w:rPr>
          <w:vanish/>
          <w:sz w:val="24"/>
          <w:szCs w:val="24"/>
        </w:rPr>
      </w:pPr>
    </w:p>
    <w:p w14:paraId="3003F05A" w14:textId="77777777" w:rsidR="00C16DFE" w:rsidRPr="00C16A78" w:rsidRDefault="00C16DFE" w:rsidP="00C16A78">
      <w:pPr>
        <w:pStyle w:val="ListParagraph"/>
        <w:numPr>
          <w:ilvl w:val="0"/>
          <w:numId w:val="5"/>
        </w:numPr>
        <w:rPr>
          <w:vanish/>
          <w:sz w:val="24"/>
          <w:szCs w:val="24"/>
        </w:rPr>
      </w:pPr>
    </w:p>
    <w:p w14:paraId="07A9E85A" w14:textId="77777777" w:rsidR="00C16DFE" w:rsidRPr="00C16A78" w:rsidRDefault="00C16DFE" w:rsidP="00C16A78">
      <w:pPr>
        <w:pStyle w:val="ListParagraph"/>
        <w:numPr>
          <w:ilvl w:val="0"/>
          <w:numId w:val="5"/>
        </w:numPr>
        <w:rPr>
          <w:vanish/>
          <w:sz w:val="24"/>
          <w:szCs w:val="24"/>
        </w:rPr>
      </w:pPr>
    </w:p>
    <w:p w14:paraId="59D1D773" w14:textId="22288603" w:rsidR="00B839D8" w:rsidRPr="00C16A78" w:rsidRDefault="00B839D8" w:rsidP="00C16A78">
      <w:pPr>
        <w:pStyle w:val="ListParagraph"/>
        <w:numPr>
          <w:ilvl w:val="1"/>
          <w:numId w:val="5"/>
        </w:numPr>
        <w:rPr>
          <w:sz w:val="24"/>
          <w:szCs w:val="24"/>
        </w:rPr>
      </w:pPr>
      <w:r w:rsidRPr="00C16A78">
        <w:rPr>
          <w:sz w:val="24"/>
          <w:szCs w:val="24"/>
        </w:rPr>
        <w:t>At the end of Ma</w:t>
      </w:r>
      <w:r w:rsidR="00C84034" w:rsidRPr="00C16A78">
        <w:rPr>
          <w:sz w:val="24"/>
          <w:szCs w:val="24"/>
        </w:rPr>
        <w:t>y</w:t>
      </w:r>
      <w:r w:rsidRPr="00C16A78">
        <w:rPr>
          <w:sz w:val="24"/>
          <w:szCs w:val="24"/>
        </w:rPr>
        <w:t xml:space="preserve"> 2023, 9</w:t>
      </w:r>
      <w:r w:rsidR="00C84034" w:rsidRPr="00C16A78">
        <w:rPr>
          <w:sz w:val="24"/>
          <w:szCs w:val="24"/>
        </w:rPr>
        <w:t>6</w:t>
      </w:r>
      <w:r w:rsidRPr="00C16A78">
        <w:rPr>
          <w:sz w:val="24"/>
          <w:szCs w:val="24"/>
        </w:rPr>
        <w:t>% (46</w:t>
      </w:r>
      <w:r w:rsidR="00C84034" w:rsidRPr="00C16A78">
        <w:rPr>
          <w:sz w:val="24"/>
          <w:szCs w:val="24"/>
        </w:rPr>
        <w:t>8</w:t>
      </w:r>
      <w:r w:rsidRPr="00C16A78">
        <w:rPr>
          <w:sz w:val="24"/>
          <w:szCs w:val="24"/>
        </w:rPr>
        <w:t xml:space="preserve">) of all identified high-rise residential and publicly owned buildings in England had either completed or started remediation work to remove and replace unsafe ACM) cladding, (99% of buildings identified on 31 December 2019, 98% of buildings identified </w:t>
      </w:r>
      <w:r w:rsidR="006C2A58" w:rsidRPr="00C16A78">
        <w:rPr>
          <w:sz w:val="24"/>
          <w:szCs w:val="24"/>
        </w:rPr>
        <w:t>on</w:t>
      </w:r>
      <w:r w:rsidRPr="00C16A78">
        <w:rPr>
          <w:sz w:val="24"/>
          <w:szCs w:val="24"/>
        </w:rPr>
        <w:t xml:space="preserve"> 31 December 2020 and 96% of buildings identified </w:t>
      </w:r>
      <w:r w:rsidR="006C2A58" w:rsidRPr="00C16A78">
        <w:rPr>
          <w:sz w:val="24"/>
          <w:szCs w:val="24"/>
        </w:rPr>
        <w:t>on</w:t>
      </w:r>
      <w:r w:rsidRPr="00C16A78">
        <w:rPr>
          <w:sz w:val="24"/>
          <w:szCs w:val="24"/>
        </w:rPr>
        <w:t xml:space="preserve"> 31 December 2021) </w:t>
      </w:r>
      <w:r w:rsidR="00DC5E7D" w:rsidRPr="00C16A78">
        <w:rPr>
          <w:sz w:val="24"/>
          <w:szCs w:val="24"/>
        </w:rPr>
        <w:t xml:space="preserve">– </w:t>
      </w:r>
      <w:r w:rsidR="00DC5E7D" w:rsidRPr="00C16A78">
        <w:rPr>
          <w:b/>
          <w:bCs/>
          <w:sz w:val="24"/>
          <w:szCs w:val="24"/>
        </w:rPr>
        <w:t>an increase of 2 from 31 March 2023</w:t>
      </w:r>
    </w:p>
    <w:p w14:paraId="6243478B" w14:textId="5F392AEC" w:rsidR="00B839D8" w:rsidRPr="00C16A78" w:rsidRDefault="00B839D8" w:rsidP="00C16A78">
      <w:pPr>
        <w:pStyle w:val="ListParagraph"/>
        <w:numPr>
          <w:ilvl w:val="1"/>
          <w:numId w:val="5"/>
        </w:numPr>
        <w:rPr>
          <w:sz w:val="24"/>
          <w:szCs w:val="24"/>
        </w:rPr>
      </w:pPr>
      <w:r w:rsidRPr="00C16A78">
        <w:rPr>
          <w:sz w:val="24"/>
          <w:szCs w:val="24"/>
        </w:rPr>
        <w:t>4</w:t>
      </w:r>
      <w:r w:rsidR="00F17D3A" w:rsidRPr="00C16A78">
        <w:rPr>
          <w:sz w:val="24"/>
          <w:szCs w:val="24"/>
        </w:rPr>
        <w:t>50</w:t>
      </w:r>
      <w:r w:rsidRPr="00C16A78">
        <w:rPr>
          <w:sz w:val="24"/>
          <w:szCs w:val="24"/>
        </w:rPr>
        <w:t xml:space="preserve"> buildings (9</w:t>
      </w:r>
      <w:r w:rsidR="00F17D3A" w:rsidRPr="00C16A78">
        <w:rPr>
          <w:sz w:val="24"/>
          <w:szCs w:val="24"/>
        </w:rPr>
        <w:t>2</w:t>
      </w:r>
      <w:r w:rsidRPr="00C16A78">
        <w:rPr>
          <w:sz w:val="24"/>
          <w:szCs w:val="24"/>
        </w:rPr>
        <w:t xml:space="preserve">% of all identified buildings) no longer have unsafe ACM cladding systems </w:t>
      </w:r>
      <w:r w:rsidR="009854E9" w:rsidRPr="00C16A78">
        <w:rPr>
          <w:sz w:val="24"/>
          <w:szCs w:val="24"/>
        </w:rPr>
        <w:t xml:space="preserve">– </w:t>
      </w:r>
      <w:r w:rsidR="009854E9" w:rsidRPr="00C16A78">
        <w:rPr>
          <w:b/>
          <w:bCs/>
          <w:sz w:val="24"/>
          <w:szCs w:val="24"/>
        </w:rPr>
        <w:t>an increase of 5 from 31 March 2023</w:t>
      </w:r>
    </w:p>
    <w:p w14:paraId="4A1C877F" w14:textId="2ABF9169" w:rsidR="00B839D8" w:rsidRPr="00C16A78" w:rsidRDefault="00B839D8" w:rsidP="00C16A78">
      <w:pPr>
        <w:pStyle w:val="ListParagraph"/>
        <w:numPr>
          <w:ilvl w:val="1"/>
          <w:numId w:val="5"/>
        </w:numPr>
        <w:rPr>
          <w:sz w:val="24"/>
          <w:szCs w:val="24"/>
        </w:rPr>
      </w:pPr>
      <w:r w:rsidRPr="00C16A78">
        <w:rPr>
          <w:sz w:val="24"/>
          <w:szCs w:val="24"/>
        </w:rPr>
        <w:t>100% (160) of social sector buildings have either completed or started remediation. Of these, 159 (99%) have had their ACM cladding removed</w:t>
      </w:r>
      <w:r w:rsidR="009854E9" w:rsidRPr="00C16A78">
        <w:rPr>
          <w:sz w:val="24"/>
          <w:szCs w:val="24"/>
        </w:rPr>
        <w:t xml:space="preserve"> – </w:t>
      </w:r>
      <w:r w:rsidR="009854E9" w:rsidRPr="00C16A78">
        <w:rPr>
          <w:b/>
          <w:bCs/>
          <w:sz w:val="24"/>
          <w:szCs w:val="24"/>
        </w:rPr>
        <w:t>no change from 31 March 2023</w:t>
      </w:r>
    </w:p>
    <w:p w14:paraId="78A0FE9E" w14:textId="613A87A4" w:rsidR="00B0348C" w:rsidRPr="00C16A78" w:rsidRDefault="00B839D8" w:rsidP="00C16A78">
      <w:pPr>
        <w:pStyle w:val="ListParagraph"/>
        <w:numPr>
          <w:ilvl w:val="1"/>
          <w:numId w:val="5"/>
        </w:numPr>
        <w:rPr>
          <w:sz w:val="24"/>
          <w:szCs w:val="24"/>
        </w:rPr>
      </w:pPr>
      <w:r w:rsidRPr="00C16A78">
        <w:rPr>
          <w:sz w:val="24"/>
          <w:szCs w:val="24"/>
        </w:rPr>
        <w:t>92% (215) of private sector buildings have either completed or started remediation- an increase of one from February 2023. Of these, 201 (86%) have had their ACM cladding removed</w:t>
      </w:r>
      <w:r w:rsidR="00567960" w:rsidRPr="00C16A78">
        <w:rPr>
          <w:sz w:val="24"/>
          <w:szCs w:val="24"/>
        </w:rPr>
        <w:t xml:space="preserve">- </w:t>
      </w:r>
      <w:r w:rsidR="00567960" w:rsidRPr="00C16A78">
        <w:rPr>
          <w:b/>
          <w:bCs/>
          <w:sz w:val="24"/>
          <w:szCs w:val="24"/>
        </w:rPr>
        <w:t>an increase of 1 and 2 from 31 March 2023, respectively.</w:t>
      </w:r>
      <w:r w:rsidR="00567960" w:rsidRPr="00C16A78">
        <w:rPr>
          <w:sz w:val="24"/>
          <w:szCs w:val="24"/>
        </w:rPr>
        <w:t xml:space="preserve"> </w:t>
      </w:r>
    </w:p>
    <w:p w14:paraId="40CD5C12" w14:textId="3D802890" w:rsidR="00947541" w:rsidRPr="00C16A78" w:rsidRDefault="00947541" w:rsidP="00022369">
      <w:pPr>
        <w:rPr>
          <w:sz w:val="24"/>
          <w:szCs w:val="24"/>
          <w:u w:val="single"/>
        </w:rPr>
      </w:pPr>
      <w:r w:rsidRPr="00C16A78">
        <w:rPr>
          <w:sz w:val="24"/>
          <w:szCs w:val="24"/>
          <w:u w:val="single"/>
        </w:rPr>
        <w:t>Building Safety Fund</w:t>
      </w:r>
    </w:p>
    <w:p w14:paraId="6F1E71B7" w14:textId="584BBE5E" w:rsidR="00947541" w:rsidRPr="00C16A78" w:rsidRDefault="00947541" w:rsidP="00C16A78">
      <w:pPr>
        <w:pStyle w:val="ListParagraph"/>
        <w:numPr>
          <w:ilvl w:val="0"/>
          <w:numId w:val="3"/>
        </w:numPr>
        <w:rPr>
          <w:rStyle w:val="Hyperlink"/>
          <w:color w:val="auto"/>
          <w:sz w:val="24"/>
          <w:szCs w:val="24"/>
          <w:u w:val="none"/>
        </w:rPr>
      </w:pPr>
      <w:r w:rsidRPr="00C16A78">
        <w:rPr>
          <w:sz w:val="24"/>
          <w:szCs w:val="24"/>
        </w:rPr>
        <w:t xml:space="preserve">On 28 July 2022, the government’s £4.5 billon </w:t>
      </w:r>
      <w:hyperlink r:id="rId15" w:anchor="building-safety-fund-registrations-private-sector-and-social-sector" w:history="1">
        <w:r w:rsidRPr="00C16A78">
          <w:rPr>
            <w:rStyle w:val="Hyperlink"/>
            <w:sz w:val="24"/>
            <w:szCs w:val="24"/>
          </w:rPr>
          <w:t>Building Safety Fund</w:t>
        </w:r>
      </w:hyperlink>
      <w:r w:rsidRPr="00C16A78">
        <w:rPr>
          <w:sz w:val="24"/>
          <w:szCs w:val="24"/>
        </w:rPr>
        <w:t xml:space="preserve"> reopened for new applications and remains open. Buildings over 18m with cladding issues are eligible to apply for the fund with guidance for applicants available here. </w:t>
      </w:r>
      <w:r w:rsidRPr="00C16A78">
        <w:rPr>
          <w:sz w:val="24"/>
          <w:szCs w:val="24"/>
        </w:rPr>
        <w:lastRenderedPageBreak/>
        <w:t xml:space="preserve">More information for leaseholders about the Building Safety Fund and what it covers can be accessed </w:t>
      </w:r>
      <w:hyperlink r:id="rId16" w:history="1">
        <w:r w:rsidRPr="00C16A78">
          <w:rPr>
            <w:rStyle w:val="Hyperlink"/>
            <w:sz w:val="24"/>
            <w:szCs w:val="24"/>
          </w:rPr>
          <w:t>here</w:t>
        </w:r>
      </w:hyperlink>
      <w:r w:rsidRPr="00C16A78">
        <w:rPr>
          <w:sz w:val="24"/>
          <w:szCs w:val="24"/>
        </w:rPr>
        <w:t xml:space="preserve">. Leaseholders can check if they qualify for the cost protections under the Building Safety Act using the government’s new </w:t>
      </w:r>
      <w:hyperlink r:id="rId17" w:history="1">
        <w:r w:rsidRPr="00C16A78">
          <w:rPr>
            <w:rStyle w:val="Hyperlink"/>
            <w:sz w:val="24"/>
            <w:szCs w:val="24"/>
          </w:rPr>
          <w:t>Leaseholder Protections Checker</w:t>
        </w:r>
      </w:hyperlink>
      <w:r w:rsidRPr="00C16A78">
        <w:rPr>
          <w:sz w:val="24"/>
          <w:szCs w:val="24"/>
        </w:rPr>
        <w:t xml:space="preserve"> with </w:t>
      </w:r>
      <w:hyperlink r:id="rId18" w:history="1">
        <w:r w:rsidRPr="00C16A78">
          <w:rPr>
            <w:rStyle w:val="Hyperlink"/>
            <w:sz w:val="24"/>
            <w:szCs w:val="24"/>
          </w:rPr>
          <w:t>further guidance available.</w:t>
        </w:r>
      </w:hyperlink>
    </w:p>
    <w:p w14:paraId="6CD2FE9A" w14:textId="77777777" w:rsidR="00C16A78" w:rsidRPr="00C16A78" w:rsidRDefault="00C16A78" w:rsidP="00C16A78">
      <w:pPr>
        <w:pStyle w:val="ListParagraph"/>
        <w:numPr>
          <w:ilvl w:val="0"/>
          <w:numId w:val="0"/>
        </w:numPr>
        <w:ind w:left="454"/>
        <w:rPr>
          <w:sz w:val="24"/>
          <w:szCs w:val="24"/>
        </w:rPr>
      </w:pPr>
    </w:p>
    <w:p w14:paraId="3831F672" w14:textId="0A46B2E1" w:rsidR="00C16A78" w:rsidRPr="00C16A78" w:rsidRDefault="00947541" w:rsidP="00C16A78">
      <w:pPr>
        <w:pStyle w:val="ListParagraph"/>
        <w:numPr>
          <w:ilvl w:val="0"/>
          <w:numId w:val="3"/>
        </w:numPr>
        <w:rPr>
          <w:sz w:val="24"/>
          <w:szCs w:val="24"/>
        </w:rPr>
      </w:pPr>
      <w:r w:rsidRPr="00C16A78">
        <w:rPr>
          <w:sz w:val="24"/>
          <w:szCs w:val="24"/>
        </w:rPr>
        <w:t xml:space="preserve">As of </w:t>
      </w:r>
      <w:r w:rsidR="002F19D2" w:rsidRPr="00C16A78">
        <w:rPr>
          <w:sz w:val="24"/>
          <w:szCs w:val="24"/>
        </w:rPr>
        <w:t>3</w:t>
      </w:r>
      <w:r w:rsidR="00B01F69" w:rsidRPr="00C16A78">
        <w:rPr>
          <w:sz w:val="24"/>
          <w:szCs w:val="24"/>
        </w:rPr>
        <w:t>1</w:t>
      </w:r>
      <w:r w:rsidRPr="00C16A78">
        <w:rPr>
          <w:sz w:val="24"/>
          <w:szCs w:val="24"/>
        </w:rPr>
        <w:t xml:space="preserve"> </w:t>
      </w:r>
      <w:r w:rsidR="00B01F69" w:rsidRPr="00C16A78">
        <w:rPr>
          <w:sz w:val="24"/>
          <w:szCs w:val="24"/>
        </w:rPr>
        <w:t>May</w:t>
      </w:r>
      <w:r w:rsidRPr="00C16A78">
        <w:rPr>
          <w:sz w:val="24"/>
          <w:szCs w:val="24"/>
        </w:rPr>
        <w:t xml:space="preserve"> 2023, the total value of approved social sector grant claims for the remediation of non-ACM cladding is £1</w:t>
      </w:r>
      <w:r w:rsidR="002F19D2" w:rsidRPr="00C16A78">
        <w:rPr>
          <w:sz w:val="24"/>
          <w:szCs w:val="24"/>
        </w:rPr>
        <w:t>9</w:t>
      </w:r>
      <w:r w:rsidR="006A370F" w:rsidRPr="00C16A78">
        <w:rPr>
          <w:sz w:val="24"/>
          <w:szCs w:val="24"/>
        </w:rPr>
        <w:t>5</w:t>
      </w:r>
      <w:r w:rsidRPr="00C16A78">
        <w:rPr>
          <w:sz w:val="24"/>
          <w:szCs w:val="24"/>
        </w:rPr>
        <w:t>m</w:t>
      </w:r>
      <w:r w:rsidR="00B01F69" w:rsidRPr="00C16A78">
        <w:rPr>
          <w:sz w:val="24"/>
          <w:szCs w:val="24"/>
        </w:rPr>
        <w:t xml:space="preserve"> – </w:t>
      </w:r>
      <w:r w:rsidR="00B01F69" w:rsidRPr="00C16A78">
        <w:rPr>
          <w:b/>
          <w:bCs/>
          <w:sz w:val="24"/>
          <w:szCs w:val="24"/>
        </w:rPr>
        <w:t>up £</w:t>
      </w:r>
      <w:r w:rsidR="00CB182A" w:rsidRPr="00C16A78">
        <w:rPr>
          <w:b/>
          <w:bCs/>
          <w:sz w:val="24"/>
          <w:szCs w:val="24"/>
        </w:rPr>
        <w:t>11m from 28 February</w:t>
      </w:r>
    </w:p>
    <w:p w14:paraId="5D4B98CE" w14:textId="77777777" w:rsidR="00C16A78" w:rsidRPr="00C16A78" w:rsidRDefault="00C16A78" w:rsidP="00C16A78">
      <w:pPr>
        <w:pStyle w:val="ListParagraph"/>
        <w:numPr>
          <w:ilvl w:val="0"/>
          <w:numId w:val="0"/>
        </w:numPr>
        <w:ind w:left="454"/>
        <w:rPr>
          <w:sz w:val="24"/>
          <w:szCs w:val="24"/>
        </w:rPr>
      </w:pPr>
    </w:p>
    <w:p w14:paraId="469137AB" w14:textId="138E23CB" w:rsidR="00C16A78" w:rsidRPr="00C16A78" w:rsidRDefault="00947541" w:rsidP="00C16A78">
      <w:pPr>
        <w:pStyle w:val="ListParagraph"/>
        <w:numPr>
          <w:ilvl w:val="0"/>
          <w:numId w:val="3"/>
        </w:numPr>
        <w:rPr>
          <w:sz w:val="24"/>
          <w:szCs w:val="24"/>
        </w:rPr>
      </w:pPr>
      <w:r w:rsidRPr="00C16A78">
        <w:rPr>
          <w:sz w:val="24"/>
          <w:szCs w:val="24"/>
        </w:rPr>
        <w:t>Private sector funding allocation is £1,</w:t>
      </w:r>
      <w:r w:rsidR="006A370F" w:rsidRPr="00C16A78">
        <w:rPr>
          <w:sz w:val="24"/>
          <w:szCs w:val="24"/>
        </w:rPr>
        <w:t>720</w:t>
      </w:r>
      <w:r w:rsidRPr="00C16A78">
        <w:rPr>
          <w:sz w:val="24"/>
          <w:szCs w:val="24"/>
        </w:rPr>
        <w:t xml:space="preserve">m </w:t>
      </w:r>
      <w:r w:rsidR="00B6331D" w:rsidRPr="00C16A78">
        <w:rPr>
          <w:sz w:val="24"/>
          <w:szCs w:val="24"/>
        </w:rPr>
        <w:t>–</w:t>
      </w:r>
      <w:r w:rsidR="00CB182A" w:rsidRPr="00C16A78">
        <w:rPr>
          <w:sz w:val="24"/>
          <w:szCs w:val="24"/>
        </w:rPr>
        <w:t xml:space="preserve"> </w:t>
      </w:r>
      <w:r w:rsidR="00CB182A" w:rsidRPr="00C16A78">
        <w:rPr>
          <w:b/>
          <w:bCs/>
          <w:sz w:val="24"/>
          <w:szCs w:val="24"/>
        </w:rPr>
        <w:t>up</w:t>
      </w:r>
      <w:r w:rsidR="00B6331D" w:rsidRPr="00C16A78">
        <w:rPr>
          <w:b/>
          <w:bCs/>
          <w:sz w:val="24"/>
          <w:szCs w:val="24"/>
        </w:rPr>
        <w:t xml:space="preserve"> £56m from 28 February</w:t>
      </w:r>
    </w:p>
    <w:p w14:paraId="3BA86757" w14:textId="77777777" w:rsidR="00C16A78" w:rsidRPr="00C16A78" w:rsidRDefault="00C16A78" w:rsidP="00C16A78">
      <w:pPr>
        <w:pStyle w:val="ListParagraph"/>
        <w:numPr>
          <w:ilvl w:val="0"/>
          <w:numId w:val="0"/>
        </w:numPr>
        <w:ind w:left="454"/>
        <w:rPr>
          <w:sz w:val="24"/>
          <w:szCs w:val="24"/>
        </w:rPr>
      </w:pPr>
    </w:p>
    <w:p w14:paraId="42A5F77B" w14:textId="11EA2FB3" w:rsidR="00C16A78" w:rsidRPr="00C16A78" w:rsidRDefault="00947541" w:rsidP="00C16A78">
      <w:pPr>
        <w:pStyle w:val="ListParagraph"/>
        <w:numPr>
          <w:ilvl w:val="0"/>
          <w:numId w:val="3"/>
        </w:numPr>
        <w:rPr>
          <w:sz w:val="24"/>
          <w:szCs w:val="24"/>
        </w:rPr>
      </w:pPr>
      <w:r w:rsidRPr="00C16A78">
        <w:rPr>
          <w:sz w:val="24"/>
          <w:szCs w:val="24"/>
        </w:rPr>
        <w:t>This makes the total amount of</w:t>
      </w:r>
      <w:r w:rsidR="001F4790" w:rsidRPr="00C16A78">
        <w:rPr>
          <w:sz w:val="24"/>
          <w:szCs w:val="24"/>
        </w:rPr>
        <w:t xml:space="preserve"> allocated</w:t>
      </w:r>
      <w:r w:rsidRPr="00C16A78">
        <w:rPr>
          <w:sz w:val="24"/>
          <w:szCs w:val="24"/>
        </w:rPr>
        <w:t xml:space="preserve"> funding £1,</w:t>
      </w:r>
      <w:r w:rsidR="00B2524F" w:rsidRPr="00C16A78">
        <w:rPr>
          <w:sz w:val="24"/>
          <w:szCs w:val="24"/>
        </w:rPr>
        <w:t>915</w:t>
      </w:r>
      <w:r w:rsidRPr="00C16A78">
        <w:rPr>
          <w:sz w:val="24"/>
          <w:szCs w:val="24"/>
        </w:rPr>
        <w:t>m across both sectors</w:t>
      </w:r>
      <w:r w:rsidR="00B6331D" w:rsidRPr="00C16A78">
        <w:rPr>
          <w:sz w:val="24"/>
          <w:szCs w:val="24"/>
        </w:rPr>
        <w:t xml:space="preserve"> – </w:t>
      </w:r>
      <w:r w:rsidR="00B6331D" w:rsidRPr="00C16A78">
        <w:rPr>
          <w:b/>
          <w:bCs/>
          <w:sz w:val="24"/>
          <w:szCs w:val="24"/>
        </w:rPr>
        <w:t>up £67m from 28 February</w:t>
      </w:r>
    </w:p>
    <w:p w14:paraId="4A5F3CA2" w14:textId="77777777" w:rsidR="00C16A78" w:rsidRPr="00C16A78" w:rsidRDefault="00C16A78" w:rsidP="00C16A78">
      <w:pPr>
        <w:pStyle w:val="ListParagraph"/>
        <w:numPr>
          <w:ilvl w:val="0"/>
          <w:numId w:val="0"/>
        </w:numPr>
        <w:ind w:left="454"/>
        <w:rPr>
          <w:sz w:val="24"/>
          <w:szCs w:val="24"/>
        </w:rPr>
      </w:pPr>
    </w:p>
    <w:p w14:paraId="5B1A1F67" w14:textId="5D0AF1A8" w:rsidR="00947541" w:rsidRPr="00C16A78" w:rsidRDefault="00947541" w:rsidP="00C16A78">
      <w:pPr>
        <w:pStyle w:val="ListParagraph"/>
        <w:numPr>
          <w:ilvl w:val="0"/>
          <w:numId w:val="4"/>
        </w:numPr>
        <w:rPr>
          <w:sz w:val="24"/>
          <w:szCs w:val="24"/>
        </w:rPr>
      </w:pPr>
      <w:r w:rsidRPr="00C16A78">
        <w:rPr>
          <w:sz w:val="24"/>
          <w:szCs w:val="24"/>
        </w:rPr>
        <w:t xml:space="preserve">As of </w:t>
      </w:r>
      <w:r w:rsidR="002F19D2" w:rsidRPr="00C16A78">
        <w:rPr>
          <w:sz w:val="24"/>
          <w:szCs w:val="24"/>
        </w:rPr>
        <w:t>30</w:t>
      </w:r>
      <w:r w:rsidRPr="00C16A78">
        <w:rPr>
          <w:sz w:val="24"/>
          <w:szCs w:val="24"/>
        </w:rPr>
        <w:t xml:space="preserve"> </w:t>
      </w:r>
      <w:r w:rsidR="002F19D2" w:rsidRPr="00C16A78">
        <w:rPr>
          <w:sz w:val="24"/>
          <w:szCs w:val="24"/>
        </w:rPr>
        <w:t>April</w:t>
      </w:r>
      <w:r w:rsidRPr="00C16A78">
        <w:rPr>
          <w:sz w:val="24"/>
          <w:szCs w:val="24"/>
        </w:rPr>
        <w:t xml:space="preserve"> 2023, the total value of BSF’s expenditure </w:t>
      </w:r>
      <w:r w:rsidR="001F4790" w:rsidRPr="00C16A78">
        <w:rPr>
          <w:sz w:val="24"/>
          <w:szCs w:val="24"/>
        </w:rPr>
        <w:t xml:space="preserve">across both sectors </w:t>
      </w:r>
      <w:proofErr w:type="gramStart"/>
      <w:r w:rsidR="001F4790" w:rsidRPr="00C16A78">
        <w:rPr>
          <w:sz w:val="24"/>
          <w:szCs w:val="24"/>
        </w:rPr>
        <w:t xml:space="preserve">is </w:t>
      </w:r>
      <w:r w:rsidR="00D7446B" w:rsidRPr="00C16A78">
        <w:rPr>
          <w:sz w:val="24"/>
          <w:szCs w:val="24"/>
        </w:rPr>
        <w:t xml:space="preserve"> </w:t>
      </w:r>
      <w:r w:rsidR="00656DFC" w:rsidRPr="00C16A78">
        <w:rPr>
          <w:sz w:val="24"/>
          <w:szCs w:val="24"/>
        </w:rPr>
        <w:t>£</w:t>
      </w:r>
      <w:proofErr w:type="gramEnd"/>
      <w:r w:rsidR="00B2524F" w:rsidRPr="00C16A78">
        <w:rPr>
          <w:sz w:val="24"/>
          <w:szCs w:val="24"/>
        </w:rPr>
        <w:t>1,014</w:t>
      </w:r>
      <w:r w:rsidR="00656DFC" w:rsidRPr="00C16A78">
        <w:rPr>
          <w:sz w:val="24"/>
          <w:szCs w:val="24"/>
        </w:rPr>
        <w:t>m</w:t>
      </w:r>
      <w:r w:rsidR="009E2C0D" w:rsidRPr="00C16A78">
        <w:rPr>
          <w:sz w:val="24"/>
          <w:szCs w:val="24"/>
        </w:rPr>
        <w:t xml:space="preserve">- </w:t>
      </w:r>
      <w:r w:rsidR="009E2C0D" w:rsidRPr="00C16A78">
        <w:rPr>
          <w:b/>
          <w:bCs/>
          <w:sz w:val="24"/>
          <w:szCs w:val="24"/>
        </w:rPr>
        <w:t xml:space="preserve">up £87m from </w:t>
      </w:r>
      <w:r w:rsidR="00E50554" w:rsidRPr="00C16A78">
        <w:rPr>
          <w:b/>
          <w:bCs/>
          <w:sz w:val="24"/>
          <w:szCs w:val="24"/>
        </w:rPr>
        <w:t>28 February.</w:t>
      </w:r>
      <w:r w:rsidR="00E50554" w:rsidRPr="00C16A78">
        <w:rPr>
          <w:sz w:val="24"/>
          <w:szCs w:val="24"/>
        </w:rPr>
        <w:t xml:space="preserve"> </w:t>
      </w:r>
    </w:p>
    <w:p w14:paraId="110DB06C" w14:textId="77777777" w:rsidR="00470DF3" w:rsidRPr="00C16A78" w:rsidRDefault="00470DF3" w:rsidP="00C16A78">
      <w:pPr>
        <w:rPr>
          <w:sz w:val="24"/>
          <w:szCs w:val="24"/>
          <w:u w:val="single"/>
        </w:rPr>
      </w:pPr>
      <w:r w:rsidRPr="00C16A78">
        <w:rPr>
          <w:sz w:val="24"/>
          <w:szCs w:val="24"/>
          <w:u w:val="single"/>
        </w:rPr>
        <w:t>Waking Watch Replacement Fund</w:t>
      </w:r>
    </w:p>
    <w:p w14:paraId="5535C84B" w14:textId="60349202" w:rsidR="00470DF3" w:rsidRDefault="00470DF3" w:rsidP="00C16A78">
      <w:pPr>
        <w:pStyle w:val="ListParagraph"/>
        <w:numPr>
          <w:ilvl w:val="0"/>
          <w:numId w:val="4"/>
        </w:numPr>
        <w:rPr>
          <w:sz w:val="24"/>
          <w:szCs w:val="24"/>
        </w:rPr>
      </w:pPr>
      <w:r w:rsidRPr="00C16A78">
        <w:rPr>
          <w:sz w:val="24"/>
          <w:szCs w:val="24"/>
        </w:rPr>
        <w:t xml:space="preserve">On 25 May 2023 the government reopened its </w:t>
      </w:r>
      <w:hyperlink r:id="rId19" w:history="1">
        <w:r w:rsidRPr="00C16A78">
          <w:rPr>
            <w:rStyle w:val="Hyperlink"/>
            <w:sz w:val="24"/>
            <w:szCs w:val="24"/>
          </w:rPr>
          <w:t>Waking Watch Replacement Fund</w:t>
        </w:r>
      </w:hyperlink>
      <w:r w:rsidRPr="00C16A78">
        <w:rPr>
          <w:sz w:val="24"/>
          <w:szCs w:val="24"/>
        </w:rPr>
        <w:t xml:space="preserve"> with expanded scope and funding.</w:t>
      </w:r>
    </w:p>
    <w:p w14:paraId="5BD24877" w14:textId="77777777" w:rsidR="00F65288" w:rsidRPr="00C16A78" w:rsidRDefault="00F65288" w:rsidP="00F65288">
      <w:pPr>
        <w:pStyle w:val="ListParagraph"/>
        <w:numPr>
          <w:ilvl w:val="0"/>
          <w:numId w:val="0"/>
        </w:numPr>
        <w:ind w:left="360"/>
        <w:rPr>
          <w:sz w:val="24"/>
          <w:szCs w:val="24"/>
        </w:rPr>
      </w:pPr>
    </w:p>
    <w:p w14:paraId="5D84AAC9" w14:textId="51085A44" w:rsidR="00F65288" w:rsidRPr="00F65288" w:rsidRDefault="00470DF3" w:rsidP="00F65288">
      <w:pPr>
        <w:pStyle w:val="ListParagraph"/>
        <w:numPr>
          <w:ilvl w:val="0"/>
          <w:numId w:val="4"/>
        </w:numPr>
        <w:rPr>
          <w:rStyle w:val="ui-provider"/>
          <w:sz w:val="24"/>
          <w:szCs w:val="24"/>
        </w:rPr>
      </w:pPr>
      <w:r w:rsidRPr="00C16A78">
        <w:rPr>
          <w:rStyle w:val="ui-provider"/>
          <w:sz w:val="24"/>
          <w:szCs w:val="24"/>
        </w:rPr>
        <w:t>The Fund has an additional £18.6 million available to cover all capital costs of replacing waking watches with a common alarm system, in accordance with the National Fire Chief Council’s guidance on buildings that have changed from a ‘Stay Put’ to a ‘Simultaneous Evacuation’ fire safety strategy</w:t>
      </w:r>
      <w:r w:rsidR="00F65288">
        <w:rPr>
          <w:rStyle w:val="ui-provider"/>
          <w:sz w:val="24"/>
          <w:szCs w:val="24"/>
        </w:rPr>
        <w:t>.</w:t>
      </w:r>
    </w:p>
    <w:p w14:paraId="46D4671D" w14:textId="77777777" w:rsidR="00F65288" w:rsidRPr="00C16A78" w:rsidRDefault="00F65288" w:rsidP="00F65288">
      <w:pPr>
        <w:pStyle w:val="ListParagraph"/>
        <w:numPr>
          <w:ilvl w:val="0"/>
          <w:numId w:val="0"/>
        </w:numPr>
        <w:ind w:left="360"/>
        <w:rPr>
          <w:rStyle w:val="ui-provider"/>
          <w:sz w:val="24"/>
          <w:szCs w:val="24"/>
        </w:rPr>
      </w:pPr>
    </w:p>
    <w:p w14:paraId="521FCB11" w14:textId="4F09A6B0" w:rsidR="00F65288" w:rsidRPr="00F65288" w:rsidRDefault="00470DF3" w:rsidP="00F65288">
      <w:pPr>
        <w:pStyle w:val="ListParagraph"/>
        <w:numPr>
          <w:ilvl w:val="0"/>
          <w:numId w:val="4"/>
        </w:numPr>
        <w:rPr>
          <w:rStyle w:val="ui-provider"/>
          <w:sz w:val="24"/>
          <w:szCs w:val="24"/>
        </w:rPr>
      </w:pPr>
      <w:r w:rsidRPr="00C16A78">
        <w:rPr>
          <w:rStyle w:val="ui-provider"/>
          <w:sz w:val="24"/>
          <w:szCs w:val="24"/>
        </w:rPr>
        <w:t>The Fund builds on the £35 million Waking Watch Relief Fund (WWRF) which focused on high-rise residential buildings and those with fire safety defects; the Fund is now open to all residential buildings where a waking watch is currently taking place, regardless of building size, cost, or presence of fire safety defect.</w:t>
      </w:r>
    </w:p>
    <w:p w14:paraId="507275D8" w14:textId="77777777" w:rsidR="00F65288" w:rsidRPr="00C16A78" w:rsidRDefault="00F65288" w:rsidP="00F65288">
      <w:pPr>
        <w:pStyle w:val="ListParagraph"/>
        <w:numPr>
          <w:ilvl w:val="0"/>
          <w:numId w:val="0"/>
        </w:numPr>
        <w:ind w:left="360"/>
        <w:rPr>
          <w:rStyle w:val="ui-provider"/>
          <w:sz w:val="24"/>
          <w:szCs w:val="24"/>
        </w:rPr>
      </w:pPr>
    </w:p>
    <w:p w14:paraId="1D9FE356" w14:textId="257C9333" w:rsidR="00F65288" w:rsidRPr="00F65288" w:rsidRDefault="00000000" w:rsidP="00F65288">
      <w:pPr>
        <w:pStyle w:val="ListParagraph"/>
        <w:numPr>
          <w:ilvl w:val="0"/>
          <w:numId w:val="4"/>
        </w:numPr>
        <w:rPr>
          <w:rStyle w:val="ui-provider"/>
          <w:sz w:val="24"/>
          <w:szCs w:val="24"/>
        </w:rPr>
      </w:pPr>
      <w:hyperlink r:id="rId20" w:history="1">
        <w:r w:rsidR="00EA7E26" w:rsidRPr="00C16A78">
          <w:rPr>
            <w:rStyle w:val="Hyperlink"/>
            <w:sz w:val="24"/>
            <w:szCs w:val="24"/>
          </w:rPr>
          <w:t>At the end of May 2023</w:t>
        </w:r>
      </w:hyperlink>
      <w:r w:rsidR="00EA7E26" w:rsidRPr="00C16A78">
        <w:rPr>
          <w:rStyle w:val="ui-provider"/>
          <w:sz w:val="24"/>
          <w:szCs w:val="24"/>
        </w:rPr>
        <w:t xml:space="preserve"> £29.7 million of funding has been approved from the Waking Watch Relief and Replacement Fund</w:t>
      </w:r>
      <w:r w:rsidR="001D7174" w:rsidRPr="00C16A78">
        <w:rPr>
          <w:rStyle w:val="ui-provider"/>
          <w:sz w:val="24"/>
          <w:szCs w:val="24"/>
        </w:rPr>
        <w:t>, covering 367 buildings and 26,000 leasehold dwellings</w:t>
      </w:r>
      <w:r w:rsidR="00F65288">
        <w:rPr>
          <w:rStyle w:val="ui-provider"/>
          <w:sz w:val="24"/>
          <w:szCs w:val="24"/>
        </w:rPr>
        <w:t>.</w:t>
      </w:r>
    </w:p>
    <w:p w14:paraId="5679E701" w14:textId="77777777" w:rsidR="00F65288" w:rsidRPr="00C16A78" w:rsidRDefault="00F65288" w:rsidP="00F65288">
      <w:pPr>
        <w:pStyle w:val="ListParagraph"/>
        <w:numPr>
          <w:ilvl w:val="0"/>
          <w:numId w:val="0"/>
        </w:numPr>
        <w:ind w:left="360"/>
        <w:rPr>
          <w:rStyle w:val="ui-provider"/>
          <w:sz w:val="24"/>
          <w:szCs w:val="24"/>
        </w:rPr>
      </w:pPr>
    </w:p>
    <w:p w14:paraId="766AFCF8" w14:textId="77777777" w:rsidR="00470DF3" w:rsidRPr="00C16A78" w:rsidRDefault="00470DF3" w:rsidP="00C16A78">
      <w:pPr>
        <w:pStyle w:val="ListParagraph"/>
        <w:numPr>
          <w:ilvl w:val="0"/>
          <w:numId w:val="4"/>
        </w:numPr>
        <w:rPr>
          <w:sz w:val="24"/>
          <w:szCs w:val="24"/>
        </w:rPr>
      </w:pPr>
      <w:r w:rsidRPr="00C16A78">
        <w:rPr>
          <w:rStyle w:val="ui-provider"/>
          <w:sz w:val="24"/>
          <w:szCs w:val="24"/>
        </w:rPr>
        <w:t>A segment summarising this development and encouraging eligible Council’s to apply to the fund was sent to all Councils in England and Wales as part of Mark Lloyd’s weekly Chief Executive’s bulletin.</w:t>
      </w:r>
    </w:p>
    <w:p w14:paraId="0F666688" w14:textId="77777777" w:rsidR="00F65288" w:rsidRDefault="00F65288" w:rsidP="00E04E90">
      <w:pPr>
        <w:rPr>
          <w:sz w:val="24"/>
          <w:szCs w:val="24"/>
          <w:u w:val="single"/>
        </w:rPr>
      </w:pPr>
    </w:p>
    <w:p w14:paraId="26F9D892" w14:textId="3727DD6D" w:rsidR="00E04E90" w:rsidRPr="00C16A78" w:rsidRDefault="00E04E90" w:rsidP="00E04E90">
      <w:pPr>
        <w:rPr>
          <w:sz w:val="24"/>
          <w:szCs w:val="24"/>
          <w:u w:val="single"/>
        </w:rPr>
      </w:pPr>
      <w:r w:rsidRPr="00C16A78">
        <w:rPr>
          <w:sz w:val="24"/>
          <w:szCs w:val="24"/>
          <w:u w:val="single"/>
        </w:rPr>
        <w:lastRenderedPageBreak/>
        <w:t>DLUHC’s £8m New Burdens funding for cladding remediation</w:t>
      </w:r>
    </w:p>
    <w:p w14:paraId="59F61069" w14:textId="2B69F910" w:rsidR="00E04E90" w:rsidRDefault="00E04E90" w:rsidP="00F65288">
      <w:pPr>
        <w:pStyle w:val="ListParagraph"/>
        <w:numPr>
          <w:ilvl w:val="0"/>
          <w:numId w:val="4"/>
        </w:numPr>
        <w:rPr>
          <w:sz w:val="24"/>
          <w:szCs w:val="24"/>
        </w:rPr>
      </w:pPr>
      <w:r w:rsidRPr="00C16A78">
        <w:rPr>
          <w:sz w:val="24"/>
          <w:szCs w:val="24"/>
        </w:rPr>
        <w:t>In December 2022, DLUHC began distributing £8m in New Burdens funding to 59 authorities to support their remediation of dangerous cladding.</w:t>
      </w:r>
    </w:p>
    <w:p w14:paraId="1B84AECF" w14:textId="77777777" w:rsidR="00F65288" w:rsidRPr="00C16A78" w:rsidRDefault="00F65288" w:rsidP="00F65288">
      <w:pPr>
        <w:pStyle w:val="ListParagraph"/>
        <w:numPr>
          <w:ilvl w:val="0"/>
          <w:numId w:val="0"/>
        </w:numPr>
        <w:ind w:left="360"/>
        <w:rPr>
          <w:sz w:val="24"/>
          <w:szCs w:val="24"/>
        </w:rPr>
      </w:pPr>
    </w:p>
    <w:p w14:paraId="454BCB0C" w14:textId="162C1093" w:rsidR="00F65288" w:rsidRPr="00F65288" w:rsidRDefault="00E04E90" w:rsidP="00F65288">
      <w:pPr>
        <w:pStyle w:val="ListParagraph"/>
        <w:numPr>
          <w:ilvl w:val="0"/>
          <w:numId w:val="4"/>
        </w:numPr>
        <w:rPr>
          <w:sz w:val="24"/>
          <w:szCs w:val="24"/>
        </w:rPr>
      </w:pPr>
      <w:r w:rsidRPr="00C16A78">
        <w:rPr>
          <w:sz w:val="24"/>
          <w:szCs w:val="24"/>
        </w:rPr>
        <w:t>The LGA has been working with both DLUHC and local authorities to ensure that this funding is utilised effectively.</w:t>
      </w:r>
    </w:p>
    <w:p w14:paraId="5C8A6B86" w14:textId="77777777" w:rsidR="00F65288" w:rsidRPr="00C16A78" w:rsidRDefault="00F65288" w:rsidP="00F65288">
      <w:pPr>
        <w:pStyle w:val="ListParagraph"/>
        <w:numPr>
          <w:ilvl w:val="0"/>
          <w:numId w:val="0"/>
        </w:numPr>
        <w:ind w:left="360"/>
        <w:rPr>
          <w:sz w:val="24"/>
          <w:szCs w:val="24"/>
        </w:rPr>
      </w:pPr>
    </w:p>
    <w:p w14:paraId="56427FBF" w14:textId="36FACC39" w:rsidR="00F65288" w:rsidRPr="00F65288" w:rsidRDefault="00E04E90" w:rsidP="00F65288">
      <w:pPr>
        <w:pStyle w:val="ListParagraph"/>
        <w:numPr>
          <w:ilvl w:val="0"/>
          <w:numId w:val="4"/>
        </w:numPr>
        <w:rPr>
          <w:sz w:val="24"/>
          <w:szCs w:val="24"/>
        </w:rPr>
      </w:pPr>
      <w:r w:rsidRPr="00C16A78">
        <w:rPr>
          <w:sz w:val="24"/>
          <w:szCs w:val="24"/>
        </w:rPr>
        <w:t xml:space="preserve"> At this stage, we have ensured that all authorities have been in contact with DLUHC and will be working with DLUHC colleagues to design and implement an engagement strategy to ensure that this continues.</w:t>
      </w:r>
    </w:p>
    <w:p w14:paraId="54EAFEEC" w14:textId="77777777" w:rsidR="00F65288" w:rsidRPr="00C16A78" w:rsidRDefault="00F65288" w:rsidP="00F65288">
      <w:pPr>
        <w:pStyle w:val="ListParagraph"/>
        <w:numPr>
          <w:ilvl w:val="0"/>
          <w:numId w:val="0"/>
        </w:numPr>
        <w:ind w:left="360"/>
        <w:rPr>
          <w:sz w:val="24"/>
          <w:szCs w:val="24"/>
        </w:rPr>
      </w:pPr>
    </w:p>
    <w:p w14:paraId="6D605929" w14:textId="38D5B33A" w:rsidR="00F65288" w:rsidRPr="00F65288" w:rsidRDefault="00E04E90" w:rsidP="00F65288">
      <w:pPr>
        <w:pStyle w:val="ListParagraph"/>
        <w:numPr>
          <w:ilvl w:val="0"/>
          <w:numId w:val="4"/>
        </w:numPr>
        <w:rPr>
          <w:sz w:val="24"/>
          <w:szCs w:val="24"/>
        </w:rPr>
      </w:pPr>
      <w:r w:rsidRPr="00C16A78">
        <w:rPr>
          <w:sz w:val="24"/>
          <w:szCs w:val="24"/>
        </w:rPr>
        <w:t>We are also contacting local authorities to understand obstacles and challenges to utilising this funding, with an aim to develop a programme of support accordingly</w:t>
      </w:r>
      <w:r w:rsidR="00F65288">
        <w:rPr>
          <w:sz w:val="24"/>
          <w:szCs w:val="24"/>
        </w:rPr>
        <w:t>.</w:t>
      </w:r>
    </w:p>
    <w:p w14:paraId="24626243" w14:textId="77777777" w:rsidR="00F65288" w:rsidRPr="00C16A78" w:rsidRDefault="00F65288" w:rsidP="00F65288">
      <w:pPr>
        <w:pStyle w:val="ListParagraph"/>
        <w:numPr>
          <w:ilvl w:val="0"/>
          <w:numId w:val="0"/>
        </w:numPr>
        <w:ind w:left="360"/>
        <w:rPr>
          <w:sz w:val="24"/>
          <w:szCs w:val="24"/>
        </w:rPr>
      </w:pPr>
    </w:p>
    <w:p w14:paraId="1FB7B48B" w14:textId="59FA7241" w:rsidR="003B48A2" w:rsidRPr="00C16A78" w:rsidRDefault="00FF2154" w:rsidP="00F65288">
      <w:pPr>
        <w:pStyle w:val="ListParagraph"/>
        <w:numPr>
          <w:ilvl w:val="0"/>
          <w:numId w:val="4"/>
        </w:numPr>
        <w:rPr>
          <w:sz w:val="24"/>
          <w:szCs w:val="24"/>
        </w:rPr>
      </w:pPr>
      <w:r w:rsidRPr="00C16A78">
        <w:rPr>
          <w:sz w:val="24"/>
          <w:szCs w:val="24"/>
        </w:rPr>
        <w:t xml:space="preserve">We continue to encourage authorities to consider whether </w:t>
      </w:r>
      <w:r w:rsidR="008C4BEF" w:rsidRPr="00C16A78">
        <w:rPr>
          <w:sz w:val="24"/>
          <w:szCs w:val="24"/>
        </w:rPr>
        <w:t xml:space="preserve">they would benefit from a JIT inspection. Please contact </w:t>
      </w:r>
      <w:hyperlink r:id="rId21" w:history="1">
        <w:r w:rsidR="008C4BEF" w:rsidRPr="00C16A78">
          <w:rPr>
            <w:rStyle w:val="Hyperlink"/>
            <w:sz w:val="24"/>
            <w:szCs w:val="24"/>
          </w:rPr>
          <w:t>brian.castle@local.gov.uk</w:t>
        </w:r>
      </w:hyperlink>
      <w:r w:rsidR="008C4BEF" w:rsidRPr="00C16A78">
        <w:rPr>
          <w:sz w:val="24"/>
          <w:szCs w:val="24"/>
        </w:rPr>
        <w:t xml:space="preserve"> for any enquiries </w:t>
      </w:r>
      <w:r w:rsidR="00F24A3C" w:rsidRPr="00C16A78">
        <w:rPr>
          <w:sz w:val="24"/>
          <w:szCs w:val="24"/>
        </w:rPr>
        <w:t>and interest.</w:t>
      </w:r>
    </w:p>
    <w:p w14:paraId="0563619B" w14:textId="40375C60" w:rsidR="001F69A7" w:rsidRPr="00C16A78" w:rsidRDefault="001F69A7" w:rsidP="001F69A7">
      <w:pPr>
        <w:spacing w:line="360" w:lineRule="auto"/>
        <w:rPr>
          <w:sz w:val="24"/>
          <w:szCs w:val="24"/>
          <w:u w:val="single"/>
        </w:rPr>
      </w:pPr>
      <w:r w:rsidRPr="00C16A78">
        <w:rPr>
          <w:sz w:val="24"/>
          <w:szCs w:val="24"/>
          <w:u w:val="single"/>
        </w:rPr>
        <w:t>Reinforced Autoclaved Aerated Concrete (RAAC)</w:t>
      </w:r>
    </w:p>
    <w:p w14:paraId="50A41F18" w14:textId="5D17B19E" w:rsidR="001F69A7" w:rsidRDefault="001F69A7" w:rsidP="00F65288">
      <w:pPr>
        <w:pStyle w:val="ListParagraph"/>
        <w:numPr>
          <w:ilvl w:val="0"/>
          <w:numId w:val="4"/>
        </w:numPr>
        <w:rPr>
          <w:sz w:val="24"/>
          <w:szCs w:val="24"/>
        </w:rPr>
      </w:pPr>
      <w:r w:rsidRPr="00C16A78">
        <w:rPr>
          <w:sz w:val="24"/>
          <w:szCs w:val="24"/>
        </w:rPr>
        <w:t>We have continued our work with the Department of Education (DfE) to ensure local authority uptake of DfE’s survey registering the prevalence of RAAC across the school estate. Several previously challenging authorities have recently completed these registrations and we are now nearing the close of this project as registrations near finalisation.</w:t>
      </w:r>
    </w:p>
    <w:p w14:paraId="7105EC70" w14:textId="77777777" w:rsidR="00F65288" w:rsidRPr="00C16A78" w:rsidRDefault="00F65288" w:rsidP="00F65288">
      <w:pPr>
        <w:pStyle w:val="ListParagraph"/>
        <w:numPr>
          <w:ilvl w:val="0"/>
          <w:numId w:val="0"/>
        </w:numPr>
        <w:ind w:left="360"/>
        <w:rPr>
          <w:sz w:val="24"/>
          <w:szCs w:val="24"/>
        </w:rPr>
      </w:pPr>
    </w:p>
    <w:p w14:paraId="67D14593" w14:textId="1987D2EB" w:rsidR="00F65288" w:rsidRPr="00F65288" w:rsidRDefault="001F69A7" w:rsidP="00F65288">
      <w:pPr>
        <w:pStyle w:val="ListParagraph"/>
        <w:numPr>
          <w:ilvl w:val="0"/>
          <w:numId w:val="4"/>
        </w:numPr>
        <w:rPr>
          <w:sz w:val="24"/>
          <w:szCs w:val="24"/>
        </w:rPr>
      </w:pPr>
      <w:r w:rsidRPr="00C16A78">
        <w:rPr>
          <w:sz w:val="24"/>
          <w:szCs w:val="24"/>
        </w:rPr>
        <w:t>Where it had previously focused on school buildings, central government is now looking to expand RAAC identification and remediation to the wider public estate.</w:t>
      </w:r>
    </w:p>
    <w:p w14:paraId="0CAD1A29" w14:textId="77777777" w:rsidR="00F65288" w:rsidRPr="00C16A78" w:rsidRDefault="00F65288" w:rsidP="00F65288">
      <w:pPr>
        <w:pStyle w:val="ListParagraph"/>
        <w:numPr>
          <w:ilvl w:val="0"/>
          <w:numId w:val="0"/>
        </w:numPr>
        <w:ind w:left="360"/>
        <w:rPr>
          <w:sz w:val="24"/>
          <w:szCs w:val="24"/>
        </w:rPr>
      </w:pPr>
    </w:p>
    <w:p w14:paraId="73F2FF90" w14:textId="45C1BA47" w:rsidR="00F65288" w:rsidRPr="00F65288" w:rsidRDefault="001F69A7" w:rsidP="00F65288">
      <w:pPr>
        <w:pStyle w:val="ListParagraph"/>
        <w:numPr>
          <w:ilvl w:val="0"/>
          <w:numId w:val="4"/>
        </w:numPr>
        <w:rPr>
          <w:sz w:val="24"/>
          <w:szCs w:val="24"/>
        </w:rPr>
      </w:pPr>
      <w:r w:rsidRPr="00C16A78">
        <w:rPr>
          <w:sz w:val="24"/>
          <w:szCs w:val="24"/>
        </w:rPr>
        <w:t>The Office of Government Property (OGP) will be convening a working group in which there will be a designated representative from each Government department who is responsible for the identification and remediation of RAAC in buildings owned by that department. This group will also be attended by key stakeholders including the LGA.</w:t>
      </w:r>
    </w:p>
    <w:p w14:paraId="3C03AC3A" w14:textId="77777777" w:rsidR="00F65288" w:rsidRPr="00F65288" w:rsidRDefault="00F65288" w:rsidP="00F65288">
      <w:pPr>
        <w:pStyle w:val="ListParagraph"/>
        <w:numPr>
          <w:ilvl w:val="0"/>
          <w:numId w:val="0"/>
        </w:numPr>
        <w:ind w:left="360"/>
        <w:rPr>
          <w:sz w:val="24"/>
          <w:szCs w:val="24"/>
        </w:rPr>
      </w:pPr>
    </w:p>
    <w:p w14:paraId="57F939E5" w14:textId="77777777" w:rsidR="001F69A7" w:rsidRPr="00F65288" w:rsidRDefault="001F69A7" w:rsidP="00F65288">
      <w:pPr>
        <w:pStyle w:val="ListParagraph"/>
        <w:numPr>
          <w:ilvl w:val="0"/>
          <w:numId w:val="4"/>
        </w:numPr>
        <w:rPr>
          <w:sz w:val="24"/>
          <w:szCs w:val="24"/>
        </w:rPr>
      </w:pPr>
      <w:r w:rsidRPr="00F65288">
        <w:rPr>
          <w:sz w:val="24"/>
          <w:szCs w:val="24"/>
        </w:rPr>
        <w:lastRenderedPageBreak/>
        <w:t>On the 23</w:t>
      </w:r>
      <w:r w:rsidRPr="00F65288">
        <w:rPr>
          <w:sz w:val="24"/>
          <w:szCs w:val="24"/>
          <w:vertAlign w:val="superscript"/>
        </w:rPr>
        <w:t xml:space="preserve"> </w:t>
      </w:r>
      <w:r w:rsidRPr="00F65288">
        <w:rPr>
          <w:sz w:val="24"/>
          <w:szCs w:val="24"/>
        </w:rPr>
        <w:t>May 2023, Secretary of State for Schools Nick Gibb announced that the DfE will make its full dataset on the condition of schools- including prevalence of RAAC- publicly available by summer recess, which begins on the 20</w:t>
      </w:r>
      <w:r w:rsidRPr="00F65288">
        <w:rPr>
          <w:sz w:val="24"/>
          <w:szCs w:val="24"/>
          <w:vertAlign w:val="superscript"/>
        </w:rPr>
        <w:t xml:space="preserve"> </w:t>
      </w:r>
      <w:r w:rsidRPr="00F65288">
        <w:rPr>
          <w:sz w:val="24"/>
          <w:szCs w:val="24"/>
        </w:rPr>
        <w:t>July 2023.</w:t>
      </w:r>
    </w:p>
    <w:p w14:paraId="0F2EDE3D" w14:textId="36926036" w:rsidR="001F69A7" w:rsidRPr="00BF5E79" w:rsidRDefault="001F69A7" w:rsidP="00BF5E79">
      <w:pPr>
        <w:pStyle w:val="ListParagraph"/>
        <w:numPr>
          <w:ilvl w:val="1"/>
          <w:numId w:val="4"/>
        </w:numPr>
        <w:ind w:left="993" w:hanging="633"/>
        <w:rPr>
          <w:sz w:val="24"/>
          <w:szCs w:val="24"/>
        </w:rPr>
      </w:pPr>
      <w:r w:rsidRPr="00BF5E79">
        <w:rPr>
          <w:sz w:val="24"/>
          <w:szCs w:val="24"/>
        </w:rPr>
        <w:t>The LGA will be monitoring the media attention on RAAC in schools and will be preparing responsive policy lines</w:t>
      </w:r>
      <w:r w:rsidR="00DA7928" w:rsidRPr="00BF5E79">
        <w:rPr>
          <w:sz w:val="24"/>
          <w:szCs w:val="24"/>
        </w:rPr>
        <w:t xml:space="preserve"> to ensure that the </w:t>
      </w:r>
      <w:r w:rsidR="001816A1" w:rsidRPr="00BF5E79">
        <w:rPr>
          <w:sz w:val="24"/>
          <w:szCs w:val="24"/>
        </w:rPr>
        <w:t>experiences of local authorities are well represented.</w:t>
      </w:r>
    </w:p>
    <w:p w14:paraId="64DAB8AA" w14:textId="56F5B010" w:rsidR="001F69A7" w:rsidRPr="00BF5E79" w:rsidRDefault="001F69A7" w:rsidP="00BF5E79">
      <w:pPr>
        <w:pStyle w:val="ListParagraph"/>
        <w:numPr>
          <w:ilvl w:val="1"/>
          <w:numId w:val="4"/>
        </w:numPr>
        <w:ind w:left="993" w:hanging="633"/>
        <w:rPr>
          <w:sz w:val="24"/>
          <w:szCs w:val="24"/>
        </w:rPr>
      </w:pPr>
      <w:r w:rsidRPr="00BF5E79">
        <w:rPr>
          <w:sz w:val="24"/>
          <w:szCs w:val="24"/>
        </w:rPr>
        <w:t xml:space="preserve">In preparation for this, we are engaging with local authorities </w:t>
      </w:r>
      <w:r w:rsidR="00431E42" w:rsidRPr="00BF5E79">
        <w:rPr>
          <w:sz w:val="24"/>
          <w:szCs w:val="24"/>
        </w:rPr>
        <w:t>to</w:t>
      </w:r>
      <w:r w:rsidR="005D7369" w:rsidRPr="00BF5E79">
        <w:rPr>
          <w:sz w:val="24"/>
          <w:szCs w:val="24"/>
        </w:rPr>
        <w:t xml:space="preserve"> develop</w:t>
      </w:r>
      <w:r w:rsidR="00F40D24" w:rsidRPr="00BF5E79">
        <w:rPr>
          <w:sz w:val="24"/>
          <w:szCs w:val="24"/>
        </w:rPr>
        <w:t xml:space="preserve"> our understanding of the issues and obstacles being faced by authorities in identifying and remediating RAAC</w:t>
      </w:r>
      <w:r w:rsidR="005D7369" w:rsidRPr="00BF5E79">
        <w:rPr>
          <w:sz w:val="24"/>
          <w:szCs w:val="24"/>
        </w:rPr>
        <w:t xml:space="preserve">, as well as ways in which central government can </w:t>
      </w:r>
      <w:r w:rsidR="00652764" w:rsidRPr="00BF5E79">
        <w:rPr>
          <w:sz w:val="24"/>
          <w:szCs w:val="24"/>
        </w:rPr>
        <w:t>better support this work.</w:t>
      </w:r>
    </w:p>
    <w:p w14:paraId="7FE9B874" w14:textId="77777777" w:rsidR="005D7369" w:rsidRPr="00BF5E79" w:rsidRDefault="005D7369" w:rsidP="00BF5E79">
      <w:pPr>
        <w:pStyle w:val="ListParagraph"/>
        <w:numPr>
          <w:ilvl w:val="1"/>
          <w:numId w:val="4"/>
        </w:numPr>
        <w:ind w:left="993" w:hanging="633"/>
        <w:rPr>
          <w:sz w:val="24"/>
          <w:szCs w:val="24"/>
        </w:rPr>
      </w:pPr>
      <w:r w:rsidRPr="00BF5E79">
        <w:rPr>
          <w:sz w:val="24"/>
          <w:szCs w:val="24"/>
        </w:rPr>
        <w:t>This work also fits within our wider strategy of raising awareness of RAAC; by engaging local authorities in advanced of this data release we hope to ensure that they are adequately aware and informed on the dangers of RAAC and the potential for media scrutiny.</w:t>
      </w:r>
    </w:p>
    <w:p w14:paraId="1D29664F" w14:textId="6A6D9730" w:rsidR="003D05A3" w:rsidRPr="00BF5E79" w:rsidRDefault="003D05A3" w:rsidP="00BF5E79">
      <w:pPr>
        <w:rPr>
          <w:sz w:val="24"/>
          <w:szCs w:val="24"/>
          <w:u w:val="single"/>
        </w:rPr>
      </w:pPr>
      <w:r w:rsidRPr="00BF5E79">
        <w:rPr>
          <w:sz w:val="24"/>
          <w:szCs w:val="24"/>
          <w:u w:val="single"/>
        </w:rPr>
        <w:t>Joint Inspection Team (JIT)</w:t>
      </w:r>
    </w:p>
    <w:p w14:paraId="4620F40B" w14:textId="4F08F4E3" w:rsidR="003D05A3" w:rsidRPr="00BF5E79" w:rsidRDefault="003D05A3" w:rsidP="00BF5E79">
      <w:pPr>
        <w:pStyle w:val="ListParagraph"/>
        <w:numPr>
          <w:ilvl w:val="0"/>
          <w:numId w:val="4"/>
        </w:numPr>
        <w:rPr>
          <w:sz w:val="24"/>
          <w:szCs w:val="24"/>
        </w:rPr>
      </w:pPr>
      <w:r w:rsidRPr="00BF5E79">
        <w:rPr>
          <w:sz w:val="24"/>
          <w:szCs w:val="24"/>
        </w:rPr>
        <w:t>Councils have a duty to investigate suspected category 1 hazards under the Housing Act, which could include buildings with flammable cladding. The LGA is continuing to encourage its members to consider whether any private buildings in their area might benefit from a JIT inspection. Work is underway to expand the team’s remit to cover buildings 11-18m high and non-cladding fire safety defects.</w:t>
      </w:r>
    </w:p>
    <w:p w14:paraId="4105D11A" w14:textId="3F487A6B" w:rsidR="00BD609F" w:rsidRPr="00BF5E79" w:rsidRDefault="00BD609F" w:rsidP="00BF5E79">
      <w:pPr>
        <w:rPr>
          <w:b/>
          <w:bCs/>
          <w:sz w:val="24"/>
          <w:szCs w:val="24"/>
        </w:rPr>
      </w:pPr>
      <w:r w:rsidRPr="00BF5E79">
        <w:rPr>
          <w:b/>
          <w:bCs/>
          <w:sz w:val="24"/>
          <w:szCs w:val="24"/>
        </w:rPr>
        <w:t>Building Safety Act</w:t>
      </w:r>
    </w:p>
    <w:p w14:paraId="6A8AFAC4" w14:textId="64188727" w:rsidR="005917AE" w:rsidRPr="00BF5E79" w:rsidRDefault="00906365" w:rsidP="00BF5E79">
      <w:pPr>
        <w:rPr>
          <w:sz w:val="24"/>
          <w:szCs w:val="24"/>
          <w:u w:val="single"/>
        </w:rPr>
      </w:pPr>
      <w:r w:rsidRPr="00BF5E79">
        <w:rPr>
          <w:sz w:val="24"/>
          <w:szCs w:val="24"/>
          <w:u w:val="single"/>
        </w:rPr>
        <w:t>The Building Safety Levy consultation</w:t>
      </w:r>
    </w:p>
    <w:p w14:paraId="501E4A00" w14:textId="1234EA73" w:rsidR="004D2736" w:rsidRDefault="004D2736" w:rsidP="00BF5E79">
      <w:pPr>
        <w:pStyle w:val="ListParagraph"/>
        <w:numPr>
          <w:ilvl w:val="0"/>
          <w:numId w:val="4"/>
        </w:numPr>
        <w:rPr>
          <w:sz w:val="24"/>
          <w:szCs w:val="24"/>
        </w:rPr>
      </w:pPr>
      <w:r w:rsidRPr="00BF5E79">
        <w:rPr>
          <w:sz w:val="24"/>
          <w:szCs w:val="24"/>
        </w:rPr>
        <w:t xml:space="preserve">In addition to responding to the </w:t>
      </w:r>
      <w:hyperlink r:id="rId22" w:history="1">
        <w:r w:rsidRPr="00BF5E79">
          <w:rPr>
            <w:rStyle w:val="Hyperlink"/>
            <w:sz w:val="24"/>
            <w:szCs w:val="24"/>
          </w:rPr>
          <w:t>technical consultation on the implementation of the Building Safety Levy</w:t>
        </w:r>
      </w:hyperlink>
      <w:r w:rsidR="00906365" w:rsidRPr="00BF5E79">
        <w:rPr>
          <w:sz w:val="24"/>
          <w:szCs w:val="24"/>
        </w:rPr>
        <w:t>,</w:t>
      </w:r>
      <w:r w:rsidRPr="00BF5E79">
        <w:rPr>
          <w:sz w:val="24"/>
          <w:szCs w:val="24"/>
        </w:rPr>
        <w:t xml:space="preserve"> we have also written to the </w:t>
      </w:r>
      <w:hyperlink r:id="rId23" w:history="1">
        <w:r w:rsidRPr="00BF5E79">
          <w:rPr>
            <w:rStyle w:val="Hyperlink"/>
            <w:sz w:val="24"/>
            <w:szCs w:val="24"/>
          </w:rPr>
          <w:t>Secretary of State at the Department of Levelling Up, Housing and Communities</w:t>
        </w:r>
      </w:hyperlink>
      <w:r w:rsidRPr="00BF5E79">
        <w:rPr>
          <w:sz w:val="24"/>
          <w:szCs w:val="24"/>
        </w:rPr>
        <w:t xml:space="preserve"> and the </w:t>
      </w:r>
      <w:hyperlink r:id="rId24" w:history="1">
        <w:r w:rsidRPr="00BF5E79">
          <w:rPr>
            <w:rStyle w:val="Hyperlink"/>
            <w:sz w:val="24"/>
            <w:szCs w:val="24"/>
          </w:rPr>
          <w:t>Chief Secretary of the Treasury</w:t>
        </w:r>
      </w:hyperlink>
      <w:r w:rsidRPr="00BF5E79">
        <w:rPr>
          <w:sz w:val="24"/>
          <w:szCs w:val="24"/>
        </w:rPr>
        <w:t>. The letter urges them to reconsider their proposal to require 309 local authorities to set up separate, individual processes to act as a collection and administration agency for the Levy.</w:t>
      </w:r>
    </w:p>
    <w:p w14:paraId="1312F082" w14:textId="77777777" w:rsidR="00BF5E79" w:rsidRDefault="00BF5E79" w:rsidP="00BF5E79">
      <w:pPr>
        <w:pStyle w:val="ListParagraph"/>
        <w:numPr>
          <w:ilvl w:val="0"/>
          <w:numId w:val="0"/>
        </w:numPr>
        <w:ind w:left="360"/>
        <w:rPr>
          <w:sz w:val="24"/>
          <w:szCs w:val="24"/>
        </w:rPr>
      </w:pPr>
    </w:p>
    <w:p w14:paraId="00C99DA5" w14:textId="6CDA92F5" w:rsidR="00BF5E79" w:rsidRPr="00BF5E79" w:rsidRDefault="004D2736" w:rsidP="00BF5E79">
      <w:pPr>
        <w:pStyle w:val="ListParagraph"/>
        <w:numPr>
          <w:ilvl w:val="0"/>
          <w:numId w:val="4"/>
        </w:numPr>
        <w:rPr>
          <w:sz w:val="24"/>
          <w:szCs w:val="24"/>
        </w:rPr>
      </w:pPr>
      <w:r w:rsidRPr="00BF5E79">
        <w:rPr>
          <w:sz w:val="24"/>
          <w:szCs w:val="24"/>
        </w:rPr>
        <w:t>Instead, we have suggested that a more streamlined, cost-efficient approach to raising the additional funds for building safety remediation, which would benefit both central and local government, would be to expand the scope of the Residential Property Developer Tax (RPDT).</w:t>
      </w:r>
    </w:p>
    <w:p w14:paraId="71C3D4DA" w14:textId="77777777" w:rsidR="00BF5E79" w:rsidRPr="00BF5E79" w:rsidRDefault="00BF5E79" w:rsidP="00BF5E79">
      <w:pPr>
        <w:pStyle w:val="ListParagraph"/>
        <w:numPr>
          <w:ilvl w:val="0"/>
          <w:numId w:val="0"/>
        </w:numPr>
        <w:ind w:left="360"/>
        <w:rPr>
          <w:sz w:val="24"/>
          <w:szCs w:val="24"/>
        </w:rPr>
      </w:pPr>
    </w:p>
    <w:p w14:paraId="455C922A" w14:textId="3CD59866" w:rsidR="00BF5E79" w:rsidRPr="00BF5E79" w:rsidRDefault="004D2736" w:rsidP="00BF5E79">
      <w:pPr>
        <w:pStyle w:val="ListParagraph"/>
        <w:numPr>
          <w:ilvl w:val="0"/>
          <w:numId w:val="4"/>
        </w:numPr>
        <w:rPr>
          <w:sz w:val="24"/>
          <w:szCs w:val="24"/>
        </w:rPr>
      </w:pPr>
      <w:r w:rsidRPr="00BF5E79">
        <w:rPr>
          <w:sz w:val="24"/>
          <w:szCs w:val="24"/>
        </w:rPr>
        <w:t xml:space="preserve">The Secretary of State has responded to our letter. In it he recognises that requiring local authorities to act as collection agents will mean that there will be </w:t>
      </w:r>
      <w:r w:rsidRPr="00BF5E79">
        <w:rPr>
          <w:sz w:val="24"/>
          <w:szCs w:val="24"/>
        </w:rPr>
        <w:lastRenderedPageBreak/>
        <w:t>many bodies collecting and returning the Levy to government and that this will be an additional burden that will require funding. However, the government’s view remains that local authorities are a clear candidate to act as the collection and administration agent for the Levy.</w:t>
      </w:r>
    </w:p>
    <w:p w14:paraId="647DB383" w14:textId="77777777" w:rsidR="00BF5E79" w:rsidRPr="00BF5E79" w:rsidRDefault="00BF5E79" w:rsidP="00BF5E79">
      <w:pPr>
        <w:pStyle w:val="ListParagraph"/>
        <w:numPr>
          <w:ilvl w:val="0"/>
          <w:numId w:val="0"/>
        </w:numPr>
        <w:ind w:left="360"/>
        <w:rPr>
          <w:sz w:val="24"/>
          <w:szCs w:val="24"/>
        </w:rPr>
      </w:pPr>
    </w:p>
    <w:p w14:paraId="5494D4AA" w14:textId="6D019155" w:rsidR="00BF5E79" w:rsidRDefault="004D2736" w:rsidP="00BF5E79">
      <w:pPr>
        <w:pStyle w:val="ListParagraph"/>
        <w:numPr>
          <w:ilvl w:val="0"/>
          <w:numId w:val="4"/>
        </w:numPr>
        <w:rPr>
          <w:sz w:val="24"/>
          <w:szCs w:val="24"/>
        </w:rPr>
      </w:pPr>
      <w:r w:rsidRPr="00BF5E79">
        <w:rPr>
          <w:sz w:val="24"/>
          <w:szCs w:val="24"/>
        </w:rPr>
        <w:t>We will continue to work with DLUHC to ensure that should local authorities be confirmed as the collection agents for the Levy that the process is as streamlined as possible to minimise the administrative burden, and that there is a mechanism for full cost recovery.</w:t>
      </w:r>
    </w:p>
    <w:p w14:paraId="330A3604" w14:textId="77777777" w:rsidR="00BF5E79" w:rsidRPr="00BF5E79" w:rsidRDefault="00BF5E79" w:rsidP="00BF5E79">
      <w:pPr>
        <w:pStyle w:val="ListParagraph"/>
        <w:numPr>
          <w:ilvl w:val="0"/>
          <w:numId w:val="0"/>
        </w:numPr>
        <w:ind w:left="360"/>
        <w:rPr>
          <w:sz w:val="24"/>
          <w:szCs w:val="24"/>
        </w:rPr>
      </w:pPr>
    </w:p>
    <w:p w14:paraId="062CFE07" w14:textId="0DEF1A58" w:rsidR="004D2736" w:rsidRPr="00BF5E79" w:rsidRDefault="00000000" w:rsidP="00BF5E79">
      <w:pPr>
        <w:pStyle w:val="ListParagraph"/>
        <w:numPr>
          <w:ilvl w:val="0"/>
          <w:numId w:val="4"/>
        </w:numPr>
        <w:rPr>
          <w:sz w:val="24"/>
          <w:szCs w:val="24"/>
        </w:rPr>
      </w:pPr>
      <w:hyperlink r:id="rId25" w:history="1">
        <w:r w:rsidR="00D13FF0" w:rsidRPr="00BF5E79">
          <w:rPr>
            <w:rStyle w:val="Hyperlink"/>
            <w:sz w:val="24"/>
            <w:szCs w:val="24"/>
          </w:rPr>
          <w:t>On the LGA’s website</w:t>
        </w:r>
      </w:hyperlink>
      <w:r w:rsidR="00D13FF0" w:rsidRPr="00BF5E79">
        <w:rPr>
          <w:sz w:val="24"/>
          <w:szCs w:val="24"/>
        </w:rPr>
        <w:t>, you can find c</w:t>
      </w:r>
      <w:r w:rsidR="004D2736" w:rsidRPr="00BF5E79">
        <w:rPr>
          <w:sz w:val="24"/>
          <w:szCs w:val="24"/>
        </w:rPr>
        <w:t>opies of the letters and the LGA’s response to the two consultations on the Building Safety Levy</w:t>
      </w:r>
      <w:r w:rsidR="00D13FF0" w:rsidRPr="00BF5E79">
        <w:rPr>
          <w:sz w:val="24"/>
          <w:szCs w:val="24"/>
        </w:rPr>
        <w:t>.</w:t>
      </w:r>
    </w:p>
    <w:p w14:paraId="29C47F86" w14:textId="5E4821FF" w:rsidR="00BD609F" w:rsidRPr="00BF5E79" w:rsidRDefault="00BD609F" w:rsidP="00BF5E79">
      <w:pPr>
        <w:rPr>
          <w:sz w:val="24"/>
          <w:szCs w:val="24"/>
          <w:u w:val="single"/>
        </w:rPr>
      </w:pPr>
      <w:r w:rsidRPr="00BF5E79">
        <w:rPr>
          <w:sz w:val="24"/>
          <w:szCs w:val="24"/>
          <w:u w:val="single"/>
        </w:rPr>
        <w:t>Building Safety Register</w:t>
      </w:r>
    </w:p>
    <w:p w14:paraId="725D108B" w14:textId="1D94567F" w:rsidR="00BD609F" w:rsidRDefault="00BD609F" w:rsidP="00DA5293">
      <w:pPr>
        <w:pStyle w:val="ListParagraph"/>
        <w:numPr>
          <w:ilvl w:val="0"/>
          <w:numId w:val="4"/>
        </w:numPr>
        <w:rPr>
          <w:sz w:val="24"/>
          <w:szCs w:val="24"/>
        </w:rPr>
      </w:pPr>
      <w:r w:rsidRPr="00DA5293">
        <w:rPr>
          <w:sz w:val="24"/>
          <w:szCs w:val="24"/>
        </w:rPr>
        <w:t>On 12</w:t>
      </w:r>
      <w:r w:rsidRPr="00DA5293">
        <w:rPr>
          <w:sz w:val="24"/>
          <w:szCs w:val="24"/>
          <w:vertAlign w:val="superscript"/>
        </w:rPr>
        <w:t>th</w:t>
      </w:r>
      <w:r w:rsidRPr="00DA5293">
        <w:rPr>
          <w:sz w:val="24"/>
          <w:szCs w:val="24"/>
        </w:rPr>
        <w:t xml:space="preserve"> April 2023, the Building Safety Regulator (BSR) opened registrations for high-rise residential buildings in England. Specifically, for all high-rise residential buildings that are: 18 metres tall or higher, at least 7 storeys tall, with two or more residential units.</w:t>
      </w:r>
    </w:p>
    <w:p w14:paraId="5EC6F976" w14:textId="77777777" w:rsidR="00DA5293" w:rsidRDefault="00DA5293" w:rsidP="00DA5293">
      <w:pPr>
        <w:pStyle w:val="ListParagraph"/>
        <w:numPr>
          <w:ilvl w:val="0"/>
          <w:numId w:val="0"/>
        </w:numPr>
        <w:ind w:left="360"/>
        <w:rPr>
          <w:sz w:val="24"/>
          <w:szCs w:val="24"/>
        </w:rPr>
      </w:pPr>
    </w:p>
    <w:p w14:paraId="77508EAB" w14:textId="0B0332EB" w:rsidR="00BD609F" w:rsidRPr="00DA5293" w:rsidRDefault="00BD609F" w:rsidP="00DA5293">
      <w:pPr>
        <w:pStyle w:val="ListParagraph"/>
        <w:numPr>
          <w:ilvl w:val="0"/>
          <w:numId w:val="4"/>
        </w:numPr>
        <w:rPr>
          <w:rStyle w:val="Hyperlink"/>
          <w:color w:val="auto"/>
          <w:sz w:val="24"/>
          <w:szCs w:val="24"/>
          <w:u w:val="none"/>
        </w:rPr>
      </w:pPr>
      <w:r w:rsidRPr="00DA5293">
        <w:rPr>
          <w:sz w:val="24"/>
          <w:szCs w:val="24"/>
        </w:rPr>
        <w:t xml:space="preserve">Each building must be registered by a </w:t>
      </w:r>
      <w:hyperlink r:id="rId26" w:history="1">
        <w:r w:rsidRPr="00DA5293">
          <w:rPr>
            <w:rStyle w:val="Hyperlink"/>
            <w:sz w:val="24"/>
            <w:szCs w:val="24"/>
          </w:rPr>
          <w:t>Principal Accountable Person (PAP).</w:t>
        </w:r>
      </w:hyperlink>
    </w:p>
    <w:p w14:paraId="65D2109E" w14:textId="77777777" w:rsidR="00DA5293" w:rsidRPr="00DA5293" w:rsidRDefault="00DA5293" w:rsidP="00DA5293">
      <w:pPr>
        <w:pStyle w:val="ListParagraph"/>
        <w:numPr>
          <w:ilvl w:val="0"/>
          <w:numId w:val="0"/>
        </w:numPr>
        <w:ind w:left="360"/>
        <w:rPr>
          <w:sz w:val="24"/>
          <w:szCs w:val="24"/>
        </w:rPr>
      </w:pPr>
    </w:p>
    <w:p w14:paraId="687E1ECB" w14:textId="77777777" w:rsidR="00BD609F" w:rsidRPr="00DA5293" w:rsidRDefault="00BD609F" w:rsidP="00DA5293">
      <w:pPr>
        <w:pStyle w:val="ListParagraph"/>
        <w:numPr>
          <w:ilvl w:val="0"/>
          <w:numId w:val="4"/>
        </w:numPr>
        <w:rPr>
          <w:sz w:val="24"/>
          <w:szCs w:val="24"/>
        </w:rPr>
      </w:pPr>
      <w:r w:rsidRPr="00DA5293">
        <w:rPr>
          <w:sz w:val="24"/>
          <w:szCs w:val="24"/>
        </w:rPr>
        <w:t xml:space="preserve">It is a legal requirement under the Building Safety Act that all eligible buildings are registered with the BSR by 1 October 2023- failing to do so is a criminal offence. </w:t>
      </w:r>
    </w:p>
    <w:p w14:paraId="068DEC2E" w14:textId="77777777" w:rsidR="00E734F1" w:rsidRPr="00DA5293" w:rsidRDefault="00E734F1" w:rsidP="00E734F1">
      <w:pPr>
        <w:spacing w:line="360" w:lineRule="auto"/>
        <w:rPr>
          <w:b/>
          <w:bCs/>
          <w:sz w:val="24"/>
          <w:szCs w:val="24"/>
        </w:rPr>
      </w:pPr>
      <w:r w:rsidRPr="00DA5293">
        <w:rPr>
          <w:b/>
          <w:bCs/>
          <w:sz w:val="24"/>
          <w:szCs w:val="24"/>
        </w:rPr>
        <w:t>Improvement</w:t>
      </w:r>
    </w:p>
    <w:p w14:paraId="0DAA4F9F" w14:textId="77777777" w:rsidR="00E734F1" w:rsidRPr="00DA5293" w:rsidRDefault="00E734F1" w:rsidP="00E734F1">
      <w:pPr>
        <w:spacing w:line="360" w:lineRule="auto"/>
        <w:rPr>
          <w:sz w:val="24"/>
          <w:szCs w:val="24"/>
          <w:u w:val="single"/>
        </w:rPr>
      </w:pPr>
      <w:r w:rsidRPr="00DA5293">
        <w:rPr>
          <w:sz w:val="24"/>
          <w:szCs w:val="24"/>
          <w:u w:val="single"/>
        </w:rPr>
        <w:t>Large Panel Systems (LPS) case studies</w:t>
      </w:r>
    </w:p>
    <w:p w14:paraId="59BD2EFF" w14:textId="79616F6A" w:rsidR="00E734F1" w:rsidRDefault="00E734F1" w:rsidP="00B802B3">
      <w:pPr>
        <w:pStyle w:val="ListParagraph"/>
        <w:numPr>
          <w:ilvl w:val="0"/>
          <w:numId w:val="4"/>
        </w:numPr>
        <w:rPr>
          <w:sz w:val="24"/>
          <w:szCs w:val="24"/>
        </w:rPr>
      </w:pPr>
      <w:r w:rsidRPr="00B802B3">
        <w:rPr>
          <w:sz w:val="24"/>
          <w:szCs w:val="24"/>
        </w:rPr>
        <w:t>The LGA has now completed the commissioning of six case studies on management strategies of LPS Buildings.</w:t>
      </w:r>
    </w:p>
    <w:p w14:paraId="29FC333D" w14:textId="77777777" w:rsidR="00B802B3" w:rsidRPr="00B802B3" w:rsidRDefault="00B802B3" w:rsidP="00B802B3">
      <w:pPr>
        <w:pStyle w:val="ListParagraph"/>
        <w:numPr>
          <w:ilvl w:val="0"/>
          <w:numId w:val="0"/>
        </w:numPr>
        <w:ind w:left="360"/>
        <w:rPr>
          <w:sz w:val="24"/>
          <w:szCs w:val="24"/>
        </w:rPr>
      </w:pPr>
    </w:p>
    <w:p w14:paraId="6EC8F53E" w14:textId="7320597C" w:rsidR="00B802B3" w:rsidRPr="00B802B3" w:rsidRDefault="00E734F1" w:rsidP="00B802B3">
      <w:pPr>
        <w:pStyle w:val="ListParagraph"/>
        <w:numPr>
          <w:ilvl w:val="0"/>
          <w:numId w:val="4"/>
        </w:numPr>
        <w:rPr>
          <w:sz w:val="24"/>
          <w:szCs w:val="24"/>
        </w:rPr>
      </w:pPr>
      <w:r w:rsidRPr="00B802B3">
        <w:rPr>
          <w:sz w:val="24"/>
          <w:szCs w:val="24"/>
        </w:rPr>
        <w:t xml:space="preserve">These case studies are now in-hand, and we are looking to publish them on the LGA website. Given the current workload of the marketing team in the run up to the LGA Conference, we’re hoping that these will be published </w:t>
      </w:r>
      <w:r w:rsidR="001A0DB3" w:rsidRPr="00B802B3">
        <w:rPr>
          <w:sz w:val="24"/>
          <w:szCs w:val="24"/>
        </w:rPr>
        <w:t>in</w:t>
      </w:r>
      <w:r w:rsidRPr="00B802B3">
        <w:rPr>
          <w:sz w:val="24"/>
          <w:szCs w:val="24"/>
        </w:rPr>
        <w:t xml:space="preserve"> July 2023.</w:t>
      </w:r>
    </w:p>
    <w:p w14:paraId="6A3E301F" w14:textId="77777777" w:rsidR="00B802B3" w:rsidRPr="00B802B3" w:rsidRDefault="00B802B3" w:rsidP="00B802B3">
      <w:pPr>
        <w:pStyle w:val="ListParagraph"/>
        <w:numPr>
          <w:ilvl w:val="0"/>
          <w:numId w:val="0"/>
        </w:numPr>
        <w:ind w:left="360"/>
        <w:rPr>
          <w:sz w:val="24"/>
          <w:szCs w:val="24"/>
        </w:rPr>
      </w:pPr>
    </w:p>
    <w:p w14:paraId="58939214" w14:textId="4E569060" w:rsidR="00B802B3" w:rsidRPr="00B802B3" w:rsidRDefault="00E734F1" w:rsidP="00B802B3">
      <w:pPr>
        <w:pStyle w:val="ListParagraph"/>
        <w:numPr>
          <w:ilvl w:val="0"/>
          <w:numId w:val="4"/>
        </w:numPr>
        <w:rPr>
          <w:sz w:val="24"/>
          <w:szCs w:val="24"/>
        </w:rPr>
      </w:pPr>
      <w:r w:rsidRPr="00B802B3">
        <w:rPr>
          <w:sz w:val="24"/>
          <w:szCs w:val="24"/>
        </w:rPr>
        <w:t>Considering the new Safety Case regime introduced by the Building Safety Act we hope this will be a valuable resource for our members to become familiar with common challenges and best practise.</w:t>
      </w:r>
    </w:p>
    <w:p w14:paraId="4FCBCD66" w14:textId="77777777" w:rsidR="00B802B3" w:rsidRPr="00B802B3" w:rsidRDefault="00B802B3" w:rsidP="00B802B3">
      <w:pPr>
        <w:pStyle w:val="ListParagraph"/>
        <w:numPr>
          <w:ilvl w:val="0"/>
          <w:numId w:val="0"/>
        </w:numPr>
        <w:ind w:left="360"/>
        <w:rPr>
          <w:sz w:val="24"/>
          <w:szCs w:val="24"/>
        </w:rPr>
      </w:pPr>
    </w:p>
    <w:p w14:paraId="59EF0860" w14:textId="77777777" w:rsidR="00E734F1" w:rsidRPr="00B802B3" w:rsidRDefault="00E734F1" w:rsidP="00B802B3">
      <w:pPr>
        <w:pStyle w:val="ListParagraph"/>
        <w:numPr>
          <w:ilvl w:val="0"/>
          <w:numId w:val="4"/>
        </w:numPr>
        <w:rPr>
          <w:sz w:val="24"/>
          <w:szCs w:val="24"/>
        </w:rPr>
      </w:pPr>
      <w:r w:rsidRPr="00B802B3">
        <w:rPr>
          <w:sz w:val="24"/>
          <w:szCs w:val="24"/>
        </w:rPr>
        <w:t>We applied for these case studies to be showcased at the LGA Conference’s ‘Innovation Zone’ in July 2023. Our application to the Innovation Zone was unfortunately unsuccessful.</w:t>
      </w:r>
    </w:p>
    <w:p w14:paraId="5195382A" w14:textId="77777777" w:rsidR="00E272FA" w:rsidRPr="00B66284" w:rsidRDefault="00E272FA" w:rsidP="00E272FA">
      <w:pPr>
        <w:pStyle w:val="Heading2"/>
      </w:pPr>
      <w:r w:rsidRPr="00B66284">
        <w:t xml:space="preserve">Implications for Wales </w:t>
      </w:r>
    </w:p>
    <w:p w14:paraId="7A51DA34" w14:textId="346B40FC" w:rsidR="008E0CBC" w:rsidRPr="00B802B3" w:rsidRDefault="008E0CBC" w:rsidP="00B802B3">
      <w:pPr>
        <w:pStyle w:val="ListParagraph"/>
        <w:numPr>
          <w:ilvl w:val="0"/>
          <w:numId w:val="4"/>
        </w:numPr>
        <w:rPr>
          <w:sz w:val="24"/>
          <w:szCs w:val="24"/>
        </w:rPr>
      </w:pPr>
      <w:r w:rsidRPr="00B802B3">
        <w:rPr>
          <w:sz w:val="24"/>
          <w:szCs w:val="24"/>
        </w:rPr>
        <w:t xml:space="preserve">The Fire Safety Act came into force in Wales in </w:t>
      </w:r>
      <w:hyperlink r:id="rId27" w:history="1">
        <w:r w:rsidRPr="00B802B3">
          <w:rPr>
            <w:rStyle w:val="Hyperlink"/>
            <w:sz w:val="24"/>
            <w:szCs w:val="24"/>
          </w:rPr>
          <w:t>October 2021.</w:t>
        </w:r>
      </w:hyperlink>
      <w:r w:rsidRPr="00B802B3">
        <w:rPr>
          <w:sz w:val="24"/>
          <w:szCs w:val="24"/>
        </w:rPr>
        <w:t xml:space="preserve"> The new regulations passed under the FSO only apply in England. Building regulations and fire and rescue services are devolved responsibilities of the Welsh Assembly Meeting: Fire Services Management Committee Date: 9 November 2022 Government, and the main implications arising from the recommendations of the Hackitt Review and the government’s response to it are on building regulations and fire safety in England. However, the Welsh government has announced that it will be making the changes recommended in the report to the regulatory system in Wales, and the LGA has been keeping in contact to ensure the WLGA is kept informed of the latest developments in England.</w:t>
      </w:r>
    </w:p>
    <w:p w14:paraId="493A974C" w14:textId="77777777" w:rsidR="00E272FA" w:rsidRPr="00C16A78" w:rsidRDefault="00E272FA" w:rsidP="00E272FA">
      <w:pPr>
        <w:pStyle w:val="Heading2"/>
        <w:rPr>
          <w:sz w:val="24"/>
        </w:rPr>
      </w:pPr>
      <w:r w:rsidRPr="00C16A78">
        <w:rPr>
          <w:sz w:val="24"/>
        </w:rPr>
        <w:t xml:space="preserve">Financial Implications  </w:t>
      </w:r>
    </w:p>
    <w:p w14:paraId="666395B4" w14:textId="1F170C50" w:rsidR="006269FD" w:rsidRPr="00B802B3" w:rsidRDefault="006269FD" w:rsidP="00B802B3">
      <w:pPr>
        <w:pStyle w:val="ListParagraph"/>
        <w:numPr>
          <w:ilvl w:val="0"/>
          <w:numId w:val="4"/>
        </w:numPr>
        <w:rPr>
          <w:b/>
          <w:bCs/>
          <w:sz w:val="24"/>
          <w:szCs w:val="24"/>
        </w:rPr>
      </w:pPr>
      <w:r w:rsidRPr="00B802B3">
        <w:rPr>
          <w:sz w:val="24"/>
          <w:szCs w:val="24"/>
        </w:rPr>
        <w:t>Although the LGA has set up the Joint Inspection Team, the cost of doing so is being met by DLUHC. The Joint Inspection Team has secured funding for the next two years which will see it expand significantly.</w:t>
      </w:r>
    </w:p>
    <w:p w14:paraId="752828F0" w14:textId="77777777" w:rsidR="00E272FA" w:rsidRPr="00B66284" w:rsidRDefault="00E272FA" w:rsidP="00E272FA">
      <w:pPr>
        <w:pStyle w:val="Heading2"/>
      </w:pPr>
      <w:r w:rsidRPr="00B66284">
        <w:t xml:space="preserve">Equalities implications </w:t>
      </w:r>
    </w:p>
    <w:p w14:paraId="7581AD69" w14:textId="442D9D9F" w:rsidR="00C83693" w:rsidRPr="00B802B3" w:rsidRDefault="00C83693" w:rsidP="00B802B3">
      <w:pPr>
        <w:pStyle w:val="ListParagraph"/>
        <w:numPr>
          <w:ilvl w:val="0"/>
          <w:numId w:val="4"/>
        </w:numPr>
        <w:rPr>
          <w:b/>
          <w:bCs/>
          <w:sz w:val="24"/>
          <w:szCs w:val="24"/>
        </w:rPr>
      </w:pPr>
      <w:r w:rsidRPr="00B802B3">
        <w:rPr>
          <w:sz w:val="24"/>
          <w:szCs w:val="24"/>
        </w:rPr>
        <w:t>The group of people affected by building safety issues will be broad and include a wide variety of potential equalities issues, with social landlords for example having responsibilities to consider the need for personal emergency evacuation plans for people who are unable to self-evacuate from high-rise residential buildings.</w:t>
      </w:r>
    </w:p>
    <w:p w14:paraId="70E8925C" w14:textId="77777777" w:rsidR="00E272FA" w:rsidRPr="00B66284" w:rsidRDefault="00E272FA" w:rsidP="00E272FA">
      <w:pPr>
        <w:pStyle w:val="Heading2"/>
      </w:pPr>
      <w:r w:rsidRPr="00B66284">
        <w:t xml:space="preserve">Next steps </w:t>
      </w:r>
    </w:p>
    <w:bookmarkEnd w:id="0"/>
    <w:p w14:paraId="5FF55145" w14:textId="2BF089DB" w:rsidR="00E3641F" w:rsidRPr="00B802B3" w:rsidRDefault="00E3641F" w:rsidP="00B802B3">
      <w:pPr>
        <w:pStyle w:val="ListParagraph"/>
        <w:numPr>
          <w:ilvl w:val="0"/>
          <w:numId w:val="4"/>
        </w:numPr>
        <w:rPr>
          <w:sz w:val="24"/>
          <w:szCs w:val="24"/>
        </w:rPr>
      </w:pPr>
      <w:r w:rsidRPr="00B802B3">
        <w:rPr>
          <w:sz w:val="24"/>
          <w:szCs w:val="24"/>
        </w:rPr>
        <w:t>Officers to continue to support the sector’s work to keep residents safe and reform the building safety system, as directed by members.</w:t>
      </w:r>
    </w:p>
    <w:p w14:paraId="2543D0C7" w14:textId="77777777" w:rsidR="00E272FA" w:rsidRPr="004748F8" w:rsidRDefault="00E272FA" w:rsidP="00E3641F"/>
    <w:p w14:paraId="6BAC82CC" w14:textId="77777777" w:rsidR="009B6F95" w:rsidRPr="00C803F3" w:rsidRDefault="009B6F95" w:rsidP="00E272FA">
      <w:pPr>
        <w:pStyle w:val="Title1"/>
      </w:pPr>
    </w:p>
    <w:sectPr w:rsidR="009B6F95" w:rsidRPr="00C803F3" w:rsidSect="0032419B">
      <w:headerReference w:type="default" r:id="rId28"/>
      <w:footerReference w:type="default" r:id="rId29"/>
      <w:headerReference w:type="first" r:id="rId30"/>
      <w:footerReference w:type="first" r:id="rId31"/>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67B29" w14:textId="77777777" w:rsidR="00F05734" w:rsidRPr="00C803F3" w:rsidRDefault="00F05734" w:rsidP="00C803F3">
      <w:r>
        <w:separator/>
      </w:r>
    </w:p>
  </w:endnote>
  <w:endnote w:type="continuationSeparator" w:id="0">
    <w:p w14:paraId="0559EC96" w14:textId="77777777" w:rsidR="00F05734" w:rsidRPr="00C803F3" w:rsidRDefault="00F05734" w:rsidP="00C803F3">
      <w:r>
        <w:continuationSeparator/>
      </w:r>
    </w:p>
  </w:endnote>
  <w:endnote w:type="continuationNotice" w:id="1">
    <w:p w14:paraId="5B131A0A" w14:textId="77777777" w:rsidR="00F05734" w:rsidRDefault="00F057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Frutiger 55 Roman">
    <w:altName w:val="Calibri"/>
    <w:charset w:val="00"/>
    <w:family w:val="auto"/>
    <w:pitch w:val="default"/>
  </w:font>
  <w:font w:name="Frutiger 45 Light">
    <w:altName w:val="Calibr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36E9" w14:textId="77777777" w:rsidR="0032419B" w:rsidRPr="00BE1C26" w:rsidRDefault="0032419B" w:rsidP="0032419B">
    <w:pPr>
      <w:pStyle w:val="IDeAFooterAddress"/>
      <w:ind w:left="-567" w:right="-567"/>
      <w:rPr>
        <w:rFonts w:ascii="Arial" w:hAnsi="Arial" w:cs="Arial"/>
        <w:sz w:val="14"/>
        <w:szCs w:val="14"/>
      </w:rPr>
    </w:pPr>
  </w:p>
  <w:p w14:paraId="2DDE9270" w14:textId="77777777" w:rsidR="0032419B" w:rsidRPr="00BE1C26" w:rsidRDefault="0032419B" w:rsidP="0032419B">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4EA4AE06" w14:textId="3A26EB09" w:rsidR="0032419B" w:rsidRPr="00BE1C26" w:rsidRDefault="0032419B" w:rsidP="0032419B">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Chairman:</w:t>
    </w:r>
    <w:r w:rsidRPr="00BE1C26">
      <w:rPr>
        <w:rFonts w:ascii="Arial" w:hAnsi="Arial" w:cs="Arial"/>
        <w:sz w:val="18"/>
        <w:szCs w:val="18"/>
      </w:rPr>
      <w:t xml:space="preserve"> Councillor </w:t>
    </w:r>
    <w:r w:rsidR="00B0348C">
      <w:rPr>
        <w:rFonts w:ascii="Arial" w:hAnsi="Arial" w:cs="Arial"/>
        <w:sz w:val="18"/>
        <w:szCs w:val="18"/>
      </w:rPr>
      <w:t>Shaun Davies</w:t>
    </w:r>
    <w:r w:rsidRPr="00BE1C26">
      <w:rPr>
        <w:rFonts w:ascii="Arial" w:hAnsi="Arial" w:cs="Arial"/>
        <w:sz w:val="18"/>
        <w:szCs w:val="18"/>
      </w:rPr>
      <w:t xml:space="preserve">   </w:t>
    </w:r>
    <w:r w:rsidRPr="00BE1C26">
      <w:rPr>
        <w:rFonts w:ascii="Arial" w:hAnsi="Arial" w:cs="Arial"/>
        <w:b/>
        <w:sz w:val="18"/>
        <w:szCs w:val="18"/>
      </w:rPr>
      <w:t>Chief Executive:</w:t>
    </w:r>
    <w:r w:rsidRPr="00BE1C26">
      <w:rPr>
        <w:rFonts w:ascii="Arial" w:hAnsi="Arial" w:cs="Arial"/>
        <w:sz w:val="18"/>
        <w:szCs w:val="18"/>
      </w:rPr>
      <w:t xml:space="preserve"> Mark Lloyd CBE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1EB50621" w14:textId="77777777" w:rsidR="0032419B" w:rsidRPr="00BE1C26" w:rsidRDefault="0032419B" w:rsidP="0032419B">
    <w:pPr>
      <w:pStyle w:val="IDeAFooterAddress"/>
      <w:ind w:left="-907" w:right="-907"/>
      <w:jc w:val="right"/>
      <w:rPr>
        <w:rFonts w:ascii="Arial" w:hAnsi="Arial" w:cs="Arial"/>
        <w:sz w:val="18"/>
        <w:szCs w:val="28"/>
      </w:rPr>
    </w:pPr>
    <w:r w:rsidRPr="00BE1C26">
      <w:rPr>
        <w:rFonts w:ascii="Arial" w:hAnsi="Arial" w:cs="Arial"/>
        <w:sz w:val="18"/>
        <w:szCs w:val="18"/>
      </w:rPr>
      <w:t>V1 2023</w:t>
    </w:r>
  </w:p>
  <w:p w14:paraId="6507DA7B" w14:textId="77777777" w:rsidR="0032419B" w:rsidRDefault="003241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9D74D" w14:textId="77777777" w:rsidR="00B66284" w:rsidRPr="00BE1C26" w:rsidRDefault="00B66284" w:rsidP="00BE1C26">
    <w:pPr>
      <w:pStyle w:val="IDeAFooterAddress"/>
      <w:ind w:left="-567" w:right="-567"/>
      <w:rPr>
        <w:rFonts w:ascii="Arial" w:hAnsi="Arial" w:cs="Arial"/>
        <w:sz w:val="14"/>
        <w:szCs w:val="14"/>
      </w:rPr>
    </w:pPr>
  </w:p>
  <w:p w14:paraId="04165A6B" w14:textId="68975DEF"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3DF5B07D" w14:textId="5D8F4F19"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Chairman:</w:t>
    </w:r>
    <w:r w:rsidRPr="00BE1C26">
      <w:rPr>
        <w:rFonts w:ascii="Arial" w:hAnsi="Arial" w:cs="Arial"/>
        <w:sz w:val="18"/>
        <w:szCs w:val="18"/>
      </w:rPr>
      <w:t xml:space="preserve"> Councillor James Jamieson   </w:t>
    </w:r>
    <w:r w:rsidRPr="00BE1C26">
      <w:rPr>
        <w:rFonts w:ascii="Arial" w:hAnsi="Arial" w:cs="Arial"/>
        <w:b/>
        <w:sz w:val="18"/>
        <w:szCs w:val="18"/>
      </w:rPr>
      <w:t>Chief Executive:</w:t>
    </w:r>
    <w:r w:rsidRPr="00BE1C26">
      <w:rPr>
        <w:rFonts w:ascii="Arial" w:hAnsi="Arial" w:cs="Arial"/>
        <w:sz w:val="18"/>
        <w:szCs w:val="18"/>
      </w:rPr>
      <w:t xml:space="preserve"> Mark Lloyd CBE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5DDA6206" w14:textId="31362728" w:rsidR="00BE1C26" w:rsidRPr="00BE1C26" w:rsidRDefault="00BE1C26" w:rsidP="00BE1C26">
    <w:pPr>
      <w:pStyle w:val="IDeAFooterAddress"/>
      <w:ind w:left="-907" w:right="-907"/>
      <w:jc w:val="right"/>
      <w:rPr>
        <w:rFonts w:ascii="Arial" w:hAnsi="Arial" w:cs="Arial"/>
        <w:sz w:val="18"/>
        <w:szCs w:val="28"/>
      </w:rPr>
    </w:pPr>
    <w:r w:rsidRPr="00BE1C26">
      <w:rPr>
        <w:rFonts w:ascii="Arial" w:hAnsi="Arial" w:cs="Arial"/>
        <w:sz w:val="18"/>
        <w:szCs w:val="18"/>
      </w:rPr>
      <w:t>V1 2023</w:t>
    </w:r>
  </w:p>
  <w:p w14:paraId="23F8FD59" w14:textId="77777777" w:rsidR="00B66284" w:rsidRDefault="00B66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0CFB1" w14:textId="77777777" w:rsidR="00F05734" w:rsidRPr="00C803F3" w:rsidRDefault="00F05734" w:rsidP="00C803F3">
      <w:r>
        <w:separator/>
      </w:r>
    </w:p>
  </w:footnote>
  <w:footnote w:type="continuationSeparator" w:id="0">
    <w:p w14:paraId="553C4171" w14:textId="77777777" w:rsidR="00F05734" w:rsidRPr="00C803F3" w:rsidRDefault="00F05734" w:rsidP="00C803F3">
      <w:r>
        <w:continuationSeparator/>
      </w:r>
    </w:p>
  </w:footnote>
  <w:footnote w:type="continuationNotice" w:id="1">
    <w:p w14:paraId="4BA5C357" w14:textId="77777777" w:rsidR="00F05734" w:rsidRDefault="00F057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CC89" w14:textId="77777777" w:rsidR="00076675" w:rsidRDefault="00076675" w:rsidP="00076675">
    <w:pPr>
      <w:pStyle w:val="Header"/>
      <w:tabs>
        <w:tab w:val="clear" w:pos="4513"/>
        <w:tab w:val="clear" w:pos="9026"/>
        <w:tab w:val="left" w:pos="5940"/>
      </w:tabs>
    </w:pP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76675" w:rsidRPr="00C25CA7" w14:paraId="2D2D7210" w14:textId="77777777" w:rsidTr="0064666F">
      <w:trPr>
        <w:trHeight w:val="416"/>
      </w:trPr>
      <w:tc>
        <w:tcPr>
          <w:tcW w:w="5812" w:type="dxa"/>
          <w:vMerge w:val="restart"/>
        </w:tcPr>
        <w:p w14:paraId="52D75E4A" w14:textId="77777777" w:rsidR="00076675" w:rsidRPr="00C803F3" w:rsidRDefault="00076675" w:rsidP="00076675">
          <w:r w:rsidRPr="00C803F3">
            <w:rPr>
              <w:noProof/>
              <w:lang w:val="en-US"/>
            </w:rPr>
            <w:drawing>
              <wp:inline distT="0" distB="0" distL="0" distR="0" wp14:anchorId="56966309" wp14:editId="7DA06043">
                <wp:extent cx="1143000" cy="678180"/>
                <wp:effectExtent l="0" t="0" r="0" b="762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149" cy="683015"/>
                        </a:xfrm>
                        <a:prstGeom prst="rect">
                          <a:avLst/>
                        </a:prstGeom>
                        <a:noFill/>
                        <a:ln>
                          <a:noFill/>
                        </a:ln>
                      </pic:spPr>
                    </pic:pic>
                  </a:graphicData>
                </a:graphic>
              </wp:inline>
            </w:drawing>
          </w:r>
        </w:p>
      </w:tc>
      <w:sdt>
        <w:sdtPr>
          <w:alias w:val="Board"/>
          <w:tag w:val="Board"/>
          <w:id w:val="2107303774"/>
          <w:placeholder>
            <w:docPart w:val="C60747C2D3794D04B84952D24A0E1502"/>
          </w:placeholder>
        </w:sdtPr>
        <w:sdtContent>
          <w:tc>
            <w:tcPr>
              <w:tcW w:w="4106" w:type="dxa"/>
            </w:tcPr>
            <w:p w14:paraId="2B491167" w14:textId="250FCB60" w:rsidR="00076675" w:rsidRPr="00C803F3" w:rsidRDefault="004A6EB4" w:rsidP="00076675">
              <w:r>
                <w:t xml:space="preserve">Fire Services Management Committee </w:t>
              </w:r>
            </w:p>
          </w:tc>
        </w:sdtContent>
      </w:sdt>
    </w:tr>
    <w:tr w:rsidR="00076675" w14:paraId="14288F8A" w14:textId="77777777" w:rsidTr="0064666F">
      <w:trPr>
        <w:trHeight w:val="406"/>
      </w:trPr>
      <w:tc>
        <w:tcPr>
          <w:tcW w:w="5812" w:type="dxa"/>
          <w:vMerge/>
        </w:tcPr>
        <w:p w14:paraId="437D9AE4" w14:textId="77777777" w:rsidR="00076675" w:rsidRPr="00A627DD" w:rsidRDefault="00076675" w:rsidP="00076675"/>
      </w:tc>
      <w:tc>
        <w:tcPr>
          <w:tcW w:w="4106" w:type="dxa"/>
        </w:tcPr>
        <w:sdt>
          <w:sdtPr>
            <w:alias w:val="Date"/>
            <w:tag w:val="Date"/>
            <w:id w:val="1721939361"/>
            <w:placeholder>
              <w:docPart w:val="9132001A8E6C4B52B71D5B9847FE4C72"/>
            </w:placeholder>
            <w:date w:fullDate="2023-07-07T00:00:00Z">
              <w:dateFormat w:val="d MMMM yyyy"/>
              <w:lid w:val="en-GB"/>
              <w:storeMappedDataAs w:val="text"/>
              <w:calendar w:val="gregorian"/>
            </w:date>
          </w:sdtPr>
          <w:sdtContent>
            <w:p w14:paraId="44ABF6D1" w14:textId="50CCF4E8" w:rsidR="00076675" w:rsidRPr="00C803F3" w:rsidRDefault="000E6113" w:rsidP="00076675">
              <w:r>
                <w:t>7</w:t>
              </w:r>
              <w:r w:rsidR="00076675">
                <w:t xml:space="preserve"> </w:t>
              </w:r>
              <w:r w:rsidR="000F1987">
                <w:t>J</w:t>
              </w:r>
              <w:r>
                <w:t>uly</w:t>
              </w:r>
              <w:r w:rsidR="00076675">
                <w:t xml:space="preserve"> 2023</w:t>
              </w:r>
            </w:p>
          </w:sdtContent>
        </w:sdt>
      </w:tc>
    </w:tr>
    <w:tr w:rsidR="00076675" w:rsidRPr="00C25CA7" w14:paraId="21192C31" w14:textId="77777777" w:rsidTr="0064666F">
      <w:trPr>
        <w:trHeight w:val="80"/>
      </w:trPr>
      <w:tc>
        <w:tcPr>
          <w:tcW w:w="5812" w:type="dxa"/>
          <w:vMerge/>
        </w:tcPr>
        <w:p w14:paraId="73174BEA" w14:textId="77777777" w:rsidR="00076675" w:rsidRPr="00A627DD" w:rsidRDefault="00076675" w:rsidP="00076675"/>
      </w:tc>
      <w:tc>
        <w:tcPr>
          <w:tcW w:w="4106" w:type="dxa"/>
        </w:tcPr>
        <w:p w14:paraId="5FC84558" w14:textId="77777777" w:rsidR="00076675" w:rsidRPr="00C803F3" w:rsidRDefault="00076675" w:rsidP="00076675"/>
      </w:tc>
    </w:tr>
  </w:tbl>
  <w:p w14:paraId="5DC12ADE" w14:textId="77777777" w:rsidR="00076675" w:rsidRDefault="00076675" w:rsidP="00076675">
    <w:pPr>
      <w:pStyle w:val="Header"/>
    </w:pPr>
  </w:p>
  <w:p w14:paraId="70BEB4A6" w14:textId="77777777" w:rsidR="00076675" w:rsidRDefault="000766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96A4" w14:textId="77777777" w:rsidR="00B66284" w:rsidRDefault="00B66284" w:rsidP="00B66284">
    <w:pPr>
      <w:pStyle w:val="Header"/>
      <w:tabs>
        <w:tab w:val="clear" w:pos="4513"/>
        <w:tab w:val="clear" w:pos="9026"/>
        <w:tab w:val="left" w:pos="5940"/>
      </w:tabs>
    </w:pPr>
    <w:r>
      <w:tab/>
    </w: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66284" w:rsidRPr="00C25CA7" w14:paraId="20575AD2" w14:textId="77777777" w:rsidTr="0064666F">
      <w:trPr>
        <w:trHeight w:val="416"/>
      </w:trPr>
      <w:tc>
        <w:tcPr>
          <w:tcW w:w="5812" w:type="dxa"/>
          <w:vMerge w:val="restart"/>
        </w:tcPr>
        <w:p w14:paraId="7634EA24" w14:textId="77777777" w:rsidR="00B66284" w:rsidRPr="00C803F3" w:rsidRDefault="00B66284" w:rsidP="00B66284">
          <w:r w:rsidRPr="00C803F3">
            <w:rPr>
              <w:noProof/>
              <w:lang w:val="en-US"/>
            </w:rPr>
            <w:drawing>
              <wp:inline distT="0" distB="0" distL="0" distR="0" wp14:anchorId="564A676A" wp14:editId="5796BAD0">
                <wp:extent cx="1171575" cy="695134"/>
                <wp:effectExtent l="0" t="0" r="0" b="0"/>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678" cy="699349"/>
                        </a:xfrm>
                        <a:prstGeom prst="rect">
                          <a:avLst/>
                        </a:prstGeom>
                        <a:noFill/>
                        <a:ln>
                          <a:noFill/>
                        </a:ln>
                      </pic:spPr>
                    </pic:pic>
                  </a:graphicData>
                </a:graphic>
              </wp:inline>
            </w:drawing>
          </w:r>
        </w:p>
      </w:tc>
      <w:sdt>
        <w:sdtPr>
          <w:alias w:val="Board"/>
          <w:tag w:val="Board"/>
          <w:id w:val="1381749284"/>
          <w:placeholder>
            <w:docPart w:val="6FF4BF368CBC4318B323E1C285258226"/>
          </w:placeholder>
          <w:showingPlcHdr/>
        </w:sdtPr>
        <w:sdtContent>
          <w:tc>
            <w:tcPr>
              <w:tcW w:w="4106" w:type="dxa"/>
            </w:tcPr>
            <w:p w14:paraId="67075BBD" w14:textId="77777777" w:rsidR="00B66284" w:rsidRPr="00C803F3" w:rsidRDefault="00B66284" w:rsidP="00B66284">
              <w:r w:rsidRPr="00C803F3">
                <w:rPr>
                  <w:rStyle w:val="PlaceholderText"/>
                </w:rPr>
                <w:t>Click here to enter text.</w:t>
              </w:r>
            </w:p>
          </w:tc>
        </w:sdtContent>
      </w:sdt>
    </w:tr>
    <w:tr w:rsidR="00B66284" w14:paraId="0B7859DC" w14:textId="77777777" w:rsidTr="0064666F">
      <w:trPr>
        <w:trHeight w:val="406"/>
      </w:trPr>
      <w:tc>
        <w:tcPr>
          <w:tcW w:w="5812" w:type="dxa"/>
          <w:vMerge/>
        </w:tcPr>
        <w:p w14:paraId="5243F91D" w14:textId="77777777" w:rsidR="00B66284" w:rsidRPr="00A627DD" w:rsidRDefault="00B66284" w:rsidP="00B66284"/>
      </w:tc>
      <w:tc>
        <w:tcPr>
          <w:tcW w:w="4106" w:type="dxa"/>
        </w:tcPr>
        <w:sdt>
          <w:sdtPr>
            <w:alias w:val="Date"/>
            <w:tag w:val="Date"/>
            <w:id w:val="225030105"/>
            <w:placeholder>
              <w:docPart w:val="9E0D191B2D6D40B6AFB73AFE5924BFA0"/>
            </w:placeholder>
            <w:date w:fullDate="2023-05-01T00:00:00Z">
              <w:dateFormat w:val="d MMMM yyyy"/>
              <w:lid w:val="en-GB"/>
              <w:storeMappedDataAs w:val="text"/>
              <w:calendar w:val="gregorian"/>
            </w:date>
          </w:sdtPr>
          <w:sdtContent>
            <w:p w14:paraId="14B8AAAD" w14:textId="77777777" w:rsidR="00B66284" w:rsidRPr="00C803F3" w:rsidRDefault="00B66284" w:rsidP="00B66284">
              <w:r>
                <w:t>1 May 2023</w:t>
              </w:r>
            </w:p>
          </w:sdtContent>
        </w:sdt>
      </w:tc>
    </w:tr>
    <w:tr w:rsidR="00B66284" w:rsidRPr="00C25CA7" w14:paraId="16119850" w14:textId="77777777" w:rsidTr="0064666F">
      <w:trPr>
        <w:trHeight w:val="80"/>
      </w:trPr>
      <w:tc>
        <w:tcPr>
          <w:tcW w:w="5812" w:type="dxa"/>
          <w:vMerge/>
        </w:tcPr>
        <w:p w14:paraId="231C0A71" w14:textId="77777777" w:rsidR="00B66284" w:rsidRPr="00A627DD" w:rsidRDefault="00B66284" w:rsidP="00B66284"/>
      </w:tc>
      <w:tc>
        <w:tcPr>
          <w:tcW w:w="4106" w:type="dxa"/>
        </w:tcPr>
        <w:p w14:paraId="05C94967" w14:textId="77777777" w:rsidR="00B66284" w:rsidRPr="00C803F3" w:rsidRDefault="00B66284" w:rsidP="00B66284"/>
      </w:tc>
    </w:tr>
  </w:tbl>
  <w:p w14:paraId="3C0CE8C3" w14:textId="77777777" w:rsidR="00B66284" w:rsidRDefault="00B66284" w:rsidP="00B66284">
    <w:pPr>
      <w:pStyle w:val="Header"/>
    </w:pPr>
  </w:p>
  <w:p w14:paraId="2B6C2322" w14:textId="77777777" w:rsidR="00B66284" w:rsidRDefault="00B66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11BD8"/>
    <w:multiLevelType w:val="multilevel"/>
    <w:tmpl w:val="0EE0FADC"/>
    <w:lvl w:ilvl="0">
      <w:start w:val="8"/>
      <w:numFmt w:val="decimal"/>
      <w:lvlText w:val="%1."/>
      <w:lvlJc w:val="left"/>
      <w:pPr>
        <w:ind w:left="360" w:hanging="360"/>
      </w:pPr>
      <w:rPr>
        <w:rFonts w:hint="default"/>
        <w:b w:val="0"/>
        <w:bCs w:val="0"/>
        <w:color w:val="000000" w:themeColor="text1"/>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DD1D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3920A02"/>
    <w:multiLevelType w:val="multilevel"/>
    <w:tmpl w:val="B6B4A92E"/>
    <w:lvl w:ilvl="0">
      <w:start w:val="1"/>
      <w:numFmt w:val="decimal"/>
      <w:lvlText w:val="%1."/>
      <w:lvlJc w:val="left"/>
      <w:pPr>
        <w:ind w:left="454" w:hanging="454"/>
      </w:pPr>
      <w:rPr>
        <w:rFonts w:hint="default"/>
        <w:b w:val="0"/>
        <w:bCs w:val="0"/>
        <w:color w:val="000000" w:themeColor="text1"/>
        <w:sz w:val="24"/>
        <w:szCs w:val="24"/>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183083424">
    <w:abstractNumId w:val="3"/>
  </w:num>
  <w:num w:numId="2" w16cid:durableId="210727316">
    <w:abstractNumId w:val="2"/>
  </w:num>
  <w:num w:numId="3" w16cid:durableId="1204634698">
    <w:abstractNumId w:val="4"/>
  </w:num>
  <w:num w:numId="4" w16cid:durableId="788155">
    <w:abstractNumId w:val="0"/>
  </w:num>
  <w:num w:numId="5" w16cid:durableId="6650160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EF"/>
    <w:rsid w:val="00016097"/>
    <w:rsid w:val="00022369"/>
    <w:rsid w:val="00032F88"/>
    <w:rsid w:val="000454E7"/>
    <w:rsid w:val="00071601"/>
    <w:rsid w:val="00076627"/>
    <w:rsid w:val="00076675"/>
    <w:rsid w:val="0008667F"/>
    <w:rsid w:val="000D44E0"/>
    <w:rsid w:val="000E6113"/>
    <w:rsid w:val="000F1987"/>
    <w:rsid w:val="000F69FB"/>
    <w:rsid w:val="00106D45"/>
    <w:rsid w:val="001245D5"/>
    <w:rsid w:val="00167476"/>
    <w:rsid w:val="001816A1"/>
    <w:rsid w:val="001A0DB3"/>
    <w:rsid w:val="001B36CE"/>
    <w:rsid w:val="001B58EE"/>
    <w:rsid w:val="001D7174"/>
    <w:rsid w:val="001E2151"/>
    <w:rsid w:val="001F033B"/>
    <w:rsid w:val="001F4790"/>
    <w:rsid w:val="001F4AEF"/>
    <w:rsid w:val="001F69A7"/>
    <w:rsid w:val="00200940"/>
    <w:rsid w:val="00207680"/>
    <w:rsid w:val="00246AF0"/>
    <w:rsid w:val="002525C7"/>
    <w:rsid w:val="002539E9"/>
    <w:rsid w:val="00257784"/>
    <w:rsid w:val="00261721"/>
    <w:rsid w:val="00266341"/>
    <w:rsid w:val="002A1523"/>
    <w:rsid w:val="002A68E9"/>
    <w:rsid w:val="002A6CED"/>
    <w:rsid w:val="002D6664"/>
    <w:rsid w:val="002F19D2"/>
    <w:rsid w:val="00301A51"/>
    <w:rsid w:val="003219CC"/>
    <w:rsid w:val="0032419B"/>
    <w:rsid w:val="00356B92"/>
    <w:rsid w:val="003B30F7"/>
    <w:rsid w:val="003B48A2"/>
    <w:rsid w:val="003D05A3"/>
    <w:rsid w:val="003E16D7"/>
    <w:rsid w:val="00431E42"/>
    <w:rsid w:val="0043595C"/>
    <w:rsid w:val="00470DF3"/>
    <w:rsid w:val="004970F3"/>
    <w:rsid w:val="004A6EB4"/>
    <w:rsid w:val="004C462B"/>
    <w:rsid w:val="004C5404"/>
    <w:rsid w:val="004D2736"/>
    <w:rsid w:val="004D55F4"/>
    <w:rsid w:val="004E0225"/>
    <w:rsid w:val="004F4E50"/>
    <w:rsid w:val="005332FF"/>
    <w:rsid w:val="00567515"/>
    <w:rsid w:val="00567960"/>
    <w:rsid w:val="005854E0"/>
    <w:rsid w:val="005866D9"/>
    <w:rsid w:val="005917AE"/>
    <w:rsid w:val="005A23D9"/>
    <w:rsid w:val="005A3268"/>
    <w:rsid w:val="005B5F26"/>
    <w:rsid w:val="005D7369"/>
    <w:rsid w:val="00616520"/>
    <w:rsid w:val="006269FD"/>
    <w:rsid w:val="00633A84"/>
    <w:rsid w:val="0063546C"/>
    <w:rsid w:val="00650884"/>
    <w:rsid w:val="00652764"/>
    <w:rsid w:val="00656DFC"/>
    <w:rsid w:val="00673532"/>
    <w:rsid w:val="006A370F"/>
    <w:rsid w:val="006C2A58"/>
    <w:rsid w:val="006E29A6"/>
    <w:rsid w:val="00703A1A"/>
    <w:rsid w:val="00712C86"/>
    <w:rsid w:val="00714144"/>
    <w:rsid w:val="007440D2"/>
    <w:rsid w:val="007622BA"/>
    <w:rsid w:val="0076387A"/>
    <w:rsid w:val="00795C95"/>
    <w:rsid w:val="007D75C2"/>
    <w:rsid w:val="007E372A"/>
    <w:rsid w:val="0080661C"/>
    <w:rsid w:val="00807BAC"/>
    <w:rsid w:val="00820DD9"/>
    <w:rsid w:val="0082567F"/>
    <w:rsid w:val="00872264"/>
    <w:rsid w:val="00880A73"/>
    <w:rsid w:val="008819CA"/>
    <w:rsid w:val="00891AE9"/>
    <w:rsid w:val="00897842"/>
    <w:rsid w:val="008C4BEF"/>
    <w:rsid w:val="008E0CBC"/>
    <w:rsid w:val="00905460"/>
    <w:rsid w:val="00906365"/>
    <w:rsid w:val="00947541"/>
    <w:rsid w:val="009854E9"/>
    <w:rsid w:val="009A7F55"/>
    <w:rsid w:val="009B1AA8"/>
    <w:rsid w:val="009B54C2"/>
    <w:rsid w:val="009B6F95"/>
    <w:rsid w:val="009E2C0D"/>
    <w:rsid w:val="009F0DD7"/>
    <w:rsid w:val="009F6756"/>
    <w:rsid w:val="00A12248"/>
    <w:rsid w:val="00AC460B"/>
    <w:rsid w:val="00AF2F9C"/>
    <w:rsid w:val="00B01F69"/>
    <w:rsid w:val="00B0348C"/>
    <w:rsid w:val="00B24379"/>
    <w:rsid w:val="00B2524F"/>
    <w:rsid w:val="00B44305"/>
    <w:rsid w:val="00B6331D"/>
    <w:rsid w:val="00B66284"/>
    <w:rsid w:val="00B802B3"/>
    <w:rsid w:val="00B823BD"/>
    <w:rsid w:val="00B839D8"/>
    <w:rsid w:val="00B84F31"/>
    <w:rsid w:val="00BA264C"/>
    <w:rsid w:val="00BC287A"/>
    <w:rsid w:val="00BC69BD"/>
    <w:rsid w:val="00BC768C"/>
    <w:rsid w:val="00BD609F"/>
    <w:rsid w:val="00BE1C26"/>
    <w:rsid w:val="00BE5AC2"/>
    <w:rsid w:val="00BF5E79"/>
    <w:rsid w:val="00C16991"/>
    <w:rsid w:val="00C16A78"/>
    <w:rsid w:val="00C16DFE"/>
    <w:rsid w:val="00C43297"/>
    <w:rsid w:val="00C55A9E"/>
    <w:rsid w:val="00C7596B"/>
    <w:rsid w:val="00C803F3"/>
    <w:rsid w:val="00C83693"/>
    <w:rsid w:val="00C84034"/>
    <w:rsid w:val="00CB182A"/>
    <w:rsid w:val="00D13FF0"/>
    <w:rsid w:val="00D17094"/>
    <w:rsid w:val="00D318E4"/>
    <w:rsid w:val="00D45B4D"/>
    <w:rsid w:val="00D55D64"/>
    <w:rsid w:val="00D61CC8"/>
    <w:rsid w:val="00D7446B"/>
    <w:rsid w:val="00D94340"/>
    <w:rsid w:val="00DA5293"/>
    <w:rsid w:val="00DA7394"/>
    <w:rsid w:val="00DA7928"/>
    <w:rsid w:val="00DC13C7"/>
    <w:rsid w:val="00DC5E7D"/>
    <w:rsid w:val="00DF3624"/>
    <w:rsid w:val="00E04E90"/>
    <w:rsid w:val="00E0591F"/>
    <w:rsid w:val="00E1249C"/>
    <w:rsid w:val="00E272FA"/>
    <w:rsid w:val="00E3641F"/>
    <w:rsid w:val="00E50554"/>
    <w:rsid w:val="00E734F1"/>
    <w:rsid w:val="00E849D7"/>
    <w:rsid w:val="00E94EC2"/>
    <w:rsid w:val="00EA7E26"/>
    <w:rsid w:val="00EC10C2"/>
    <w:rsid w:val="00ED593B"/>
    <w:rsid w:val="00F05734"/>
    <w:rsid w:val="00F17D3A"/>
    <w:rsid w:val="00F24A3C"/>
    <w:rsid w:val="00F25009"/>
    <w:rsid w:val="00F40D24"/>
    <w:rsid w:val="00F56CEF"/>
    <w:rsid w:val="00F65288"/>
    <w:rsid w:val="00F82258"/>
    <w:rsid w:val="00F83077"/>
    <w:rsid w:val="00F83F19"/>
    <w:rsid w:val="00FD2159"/>
    <w:rsid w:val="00FF21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E9E627"/>
  <w15:docId w15:val="{D950FBF1-B6AA-4599-98AF-AFB6A16EE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paragraph" w:styleId="Heading2">
    <w:name w:val="heading 2"/>
    <w:basedOn w:val="Normal"/>
    <w:next w:val="Normal"/>
    <w:link w:val="Heading2Char"/>
    <w:uiPriority w:val="1"/>
    <w:unhideWhenUsed/>
    <w:qFormat/>
    <w:rsid w:val="00E272FA"/>
    <w:pPr>
      <w:keepNext/>
      <w:keepLines/>
      <w:widowControl w:val="0"/>
      <w:spacing w:before="360" w:after="40" w:line="320" w:lineRule="exact"/>
      <w:ind w:left="0" w:firstLine="0"/>
      <w:outlineLvl w:val="1"/>
    </w:pPr>
    <w:rPr>
      <w:rFonts w:eastAsia="Times New Roman" w:cs="Times New Roman"/>
      <w:b/>
      <w:color w:val="9B2C98"/>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714144"/>
    <w:pPr>
      <w:ind w:left="0" w:firstLine="0"/>
    </w:pPr>
    <w:rPr>
      <w:b/>
      <w:bCs/>
      <w:sz w:val="24"/>
      <w:szCs w:val="24"/>
    </w:rPr>
  </w:style>
  <w:style w:type="character" w:customStyle="1" w:styleId="Title3Char">
    <w:name w:val="Title 3 Char"/>
    <w:basedOn w:val="DefaultParagraphFont"/>
    <w:link w:val="Title3"/>
    <w:rsid w:val="00714144"/>
    <w:rPr>
      <w:rFonts w:ascii="Arial" w:eastAsiaTheme="minorHAnsi" w:hAnsi="Arial"/>
      <w:b/>
      <w:bCs/>
      <w:sz w:val="24"/>
      <w:szCs w:val="24"/>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paragraph" w:customStyle="1" w:styleId="IDeAFooterAddress">
    <w:name w:val="IDeA Footer Address"/>
    <w:basedOn w:val="Normal"/>
    <w:rsid w:val="005B5F26"/>
    <w:pPr>
      <w:spacing w:after="0" w:line="240" w:lineRule="auto"/>
      <w:ind w:left="0" w:firstLine="0"/>
    </w:pPr>
    <w:rPr>
      <w:rFonts w:ascii="Frutiger 55 Roman" w:eastAsia="Times New Roman" w:hAnsi="Frutiger 55 Roman" w:cs="Times New Roman"/>
      <w:noProof/>
      <w:sz w:val="16"/>
      <w:szCs w:val="24"/>
    </w:rPr>
  </w:style>
  <w:style w:type="character" w:customStyle="1" w:styleId="Heading2Char">
    <w:name w:val="Heading 2 Char"/>
    <w:basedOn w:val="DefaultParagraphFont"/>
    <w:link w:val="Heading2"/>
    <w:uiPriority w:val="1"/>
    <w:rsid w:val="00E272FA"/>
    <w:rPr>
      <w:rFonts w:ascii="Arial" w:eastAsia="Times New Roman" w:hAnsi="Arial" w:cs="Times New Roman"/>
      <w:b/>
      <w:color w:val="9B2C98"/>
      <w:sz w:val="28"/>
      <w:szCs w:val="24"/>
      <w:lang w:eastAsia="en-US"/>
    </w:rPr>
  </w:style>
  <w:style w:type="paragraph" w:customStyle="1" w:styleId="LGAintrotext">
    <w:name w:val="LGA intro text"/>
    <w:basedOn w:val="Normal"/>
    <w:next w:val="Normal"/>
    <w:uiPriority w:val="2"/>
    <w:qFormat/>
    <w:rsid w:val="002A68E9"/>
    <w:pPr>
      <w:widowControl w:val="0"/>
      <w:adjustRightInd w:val="0"/>
      <w:snapToGrid w:val="0"/>
      <w:spacing w:after="360" w:line="360" w:lineRule="exact"/>
      <w:ind w:left="0" w:firstLine="0"/>
    </w:pPr>
    <w:rPr>
      <w:rFonts w:eastAsia="Times New Roman" w:cs="Times New Roman"/>
      <w:color w:val="9B2C98"/>
      <w:sz w:val="28"/>
      <w:szCs w:val="24"/>
    </w:rPr>
  </w:style>
  <w:style w:type="paragraph" w:customStyle="1" w:styleId="MainText">
    <w:name w:val="Main Text"/>
    <w:basedOn w:val="Normal"/>
    <w:rsid w:val="0082567F"/>
    <w:pPr>
      <w:spacing w:after="0" w:line="280" w:lineRule="exact"/>
      <w:ind w:left="0" w:firstLine="0"/>
    </w:pPr>
    <w:rPr>
      <w:rFonts w:ascii="Frutiger 45 Light" w:eastAsia="Times New Roman" w:hAnsi="Frutiger 45 Light" w:cs="Times New Roman"/>
      <w:szCs w:val="20"/>
      <w:lang w:eastAsia="en-GB"/>
    </w:rPr>
  </w:style>
  <w:style w:type="character" w:styleId="FollowedHyperlink">
    <w:name w:val="FollowedHyperlink"/>
    <w:basedOn w:val="DefaultParagraphFont"/>
    <w:uiPriority w:val="99"/>
    <w:semiHidden/>
    <w:unhideWhenUsed/>
    <w:rsid w:val="002F19D2"/>
    <w:rPr>
      <w:color w:val="954F72" w:themeColor="followedHyperlink"/>
      <w:u w:val="single"/>
    </w:rPr>
  </w:style>
  <w:style w:type="character" w:customStyle="1" w:styleId="ui-provider">
    <w:name w:val="ui-provider"/>
    <w:basedOn w:val="DefaultParagraphFont"/>
    <w:rsid w:val="00470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41447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1162804/Building_Safety_Data_Release_May_2023.pdf" TargetMode="External"/><Relationship Id="rId18" Type="http://schemas.openxmlformats.org/officeDocument/2006/relationships/hyperlink" Target="https://www.gov.uk/guidance/building-safety-leaseholder-protections-guidance-for-leaseholders" TargetMode="External"/><Relationship Id="rId26" Type="http://schemas.openxmlformats.org/officeDocument/2006/relationships/hyperlink" Target="https://www.gov.uk/guidance/safety-in-high-rise-residential-buildings-accountable-persons" TargetMode="External"/><Relationship Id="rId3" Type="http://schemas.openxmlformats.org/officeDocument/2006/relationships/customXml" Target="../customXml/item3.xml"/><Relationship Id="rId21" Type="http://schemas.openxmlformats.org/officeDocument/2006/relationships/hyperlink" Target="mailto:brian.castle@local.gov.uk"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ark.norris@local.gov.uk" TargetMode="External"/><Relationship Id="rId17" Type="http://schemas.openxmlformats.org/officeDocument/2006/relationships/hyperlink" Target="https://www.gov.uk/check-building-safety-costs" TargetMode="External"/><Relationship Id="rId25" Type="http://schemas.openxmlformats.org/officeDocument/2006/relationships/hyperlink" Target="https://www.local.gov.uk/topics/housing-and-planning/building-safety-levy/letter-right-hon-michael-gove-mp-chairman-lga"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gov.uk/guidance/find-support-as-a-leaseholder-or-resident-of-a-building-in-the-building-safety-fund-bsf-process" TargetMode="External"/><Relationship Id="rId20" Type="http://schemas.openxmlformats.org/officeDocument/2006/relationships/hyperlink" Target="https://assets.publishing.service.gov.uk/government/uploads/system/uploads/attachment_data/file/1162804/Building_Safety_Data_Release_May_2023.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sephs.sloyan@local.gov.uk" TargetMode="External"/><Relationship Id="rId24" Type="http://schemas.openxmlformats.org/officeDocument/2006/relationships/hyperlink" Target="https://www.local.gov.uk/topics/housing-and-planning/building-safety-levy/letter-right-hon-john-glen-mp-chairman-lga"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uidance/remediation-of-non-acm-buildings" TargetMode="External"/><Relationship Id="rId23" Type="http://schemas.openxmlformats.org/officeDocument/2006/relationships/hyperlink" Target="https://www.local.gov.uk/topics/housing-and-planning/building-safety-levy/letter-right-hon-michael-gove-mp-chairman-lga"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gov.uk/guidance/waking-watch-replacement-fund-2023"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1162804/Building_Safety_Data_Release_May_2023.pdf" TargetMode="External"/><Relationship Id="rId22" Type="http://schemas.openxmlformats.org/officeDocument/2006/relationships/hyperlink" Target="https://www.gov.uk/government/consultations/the-building-safety-levy-consultation" TargetMode="External"/><Relationship Id="rId27" Type="http://schemas.openxmlformats.org/officeDocument/2006/relationships/hyperlink" Target="https://www.lease-advice.org/news-item/fire-safety-bill-comes-into-law-in-wales/" TargetMode="External"/><Relationship Id="rId30"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93B351973B40F98342A88A6D27DCFA"/>
        <w:category>
          <w:name w:val="General"/>
          <w:gallery w:val="placeholder"/>
        </w:category>
        <w:types>
          <w:type w:val="bbPlcHdr"/>
        </w:types>
        <w:behaviors>
          <w:behavior w:val="content"/>
        </w:behaviors>
        <w:guid w:val="{629D9534-DF5A-46DD-810B-0BFE8B0EFE0D}"/>
      </w:docPartPr>
      <w:docPartBody>
        <w:p w:rsidR="00F52942" w:rsidRDefault="00354EF0">
          <w:pPr>
            <w:pStyle w:val="A493B351973B40F98342A88A6D27DCFA"/>
          </w:pPr>
          <w:r w:rsidRPr="00FB1144">
            <w:rPr>
              <w:rStyle w:val="PlaceholderText"/>
            </w:rPr>
            <w:t>Click here to enter text.</w:t>
          </w:r>
        </w:p>
      </w:docPartBody>
    </w:docPart>
    <w:docPart>
      <w:docPartPr>
        <w:name w:val="DF1877810AC34347A9A914FB96854548"/>
        <w:category>
          <w:name w:val="General"/>
          <w:gallery w:val="placeholder"/>
        </w:category>
        <w:types>
          <w:type w:val="bbPlcHdr"/>
        </w:types>
        <w:behaviors>
          <w:behavior w:val="content"/>
        </w:behaviors>
        <w:guid w:val="{85E30624-39ED-4356-8E1F-83D190D14FA8}"/>
      </w:docPartPr>
      <w:docPartBody>
        <w:p w:rsidR="00F52942" w:rsidRDefault="009A43ED" w:rsidP="009A43ED">
          <w:pPr>
            <w:pStyle w:val="DF1877810AC34347A9A914FB96854548"/>
          </w:pPr>
          <w:r w:rsidRPr="00002B3A">
            <w:rPr>
              <w:rStyle w:val="PlaceholderText"/>
            </w:rPr>
            <w:t>Choose an item.</w:t>
          </w:r>
        </w:p>
      </w:docPartBody>
    </w:docPart>
    <w:docPart>
      <w:docPartPr>
        <w:name w:val="59AA287DFE70470EA5DA4368A3173D3A"/>
        <w:category>
          <w:name w:val="General"/>
          <w:gallery w:val="placeholder"/>
        </w:category>
        <w:types>
          <w:type w:val="bbPlcHdr"/>
        </w:types>
        <w:behaviors>
          <w:behavior w:val="content"/>
        </w:behaviors>
        <w:guid w:val="{97816D9D-C5B2-4EA0-A732-DDB29D087ED0}"/>
      </w:docPartPr>
      <w:docPartBody>
        <w:p w:rsidR="00F52942" w:rsidRDefault="00354EF0">
          <w:pPr>
            <w:pStyle w:val="59AA287DFE70470EA5DA4368A3173D3A"/>
          </w:pPr>
          <w:r w:rsidRPr="00FB1144">
            <w:rPr>
              <w:rStyle w:val="PlaceholderText"/>
            </w:rPr>
            <w:t>Click here to enter text.</w:t>
          </w:r>
        </w:p>
      </w:docPartBody>
    </w:docPart>
    <w:docPart>
      <w:docPartPr>
        <w:name w:val="CEF873299C614F0BA045CAA7418A5372"/>
        <w:category>
          <w:name w:val="General"/>
          <w:gallery w:val="placeholder"/>
        </w:category>
        <w:types>
          <w:type w:val="bbPlcHdr"/>
        </w:types>
        <w:behaviors>
          <w:behavior w:val="content"/>
        </w:behaviors>
        <w:guid w:val="{B7ED40DF-D1D8-4AB5-9905-AC6275AE1D0F}"/>
      </w:docPartPr>
      <w:docPartBody>
        <w:p w:rsidR="00F52942" w:rsidRDefault="00354EF0">
          <w:pPr>
            <w:pStyle w:val="CEF873299C614F0BA045CAA7418A5372"/>
          </w:pPr>
          <w:r w:rsidRPr="00FB1144">
            <w:rPr>
              <w:rStyle w:val="PlaceholderText"/>
            </w:rPr>
            <w:t>Click here to enter text.</w:t>
          </w:r>
        </w:p>
      </w:docPartBody>
    </w:docPart>
    <w:docPart>
      <w:docPartPr>
        <w:name w:val="6FF4BF368CBC4318B323E1C285258226"/>
        <w:category>
          <w:name w:val="General"/>
          <w:gallery w:val="placeholder"/>
        </w:category>
        <w:types>
          <w:type w:val="bbPlcHdr"/>
        </w:types>
        <w:behaviors>
          <w:behavior w:val="content"/>
        </w:behaviors>
        <w:guid w:val="{68857BBC-66AE-46CC-8ACE-BD16750A78FE}"/>
      </w:docPartPr>
      <w:docPartBody>
        <w:p w:rsidR="009A43ED" w:rsidRDefault="009A43ED" w:rsidP="009A43ED">
          <w:pPr>
            <w:pStyle w:val="6FF4BF368CBC4318B323E1C2852582261"/>
          </w:pPr>
          <w:r w:rsidRPr="00C803F3">
            <w:rPr>
              <w:rStyle w:val="PlaceholderText"/>
            </w:rPr>
            <w:t>Click here to enter text.</w:t>
          </w:r>
        </w:p>
      </w:docPartBody>
    </w:docPart>
    <w:docPart>
      <w:docPartPr>
        <w:name w:val="9E0D191B2D6D40B6AFB73AFE5924BFA0"/>
        <w:category>
          <w:name w:val="General"/>
          <w:gallery w:val="placeholder"/>
        </w:category>
        <w:types>
          <w:type w:val="bbPlcHdr"/>
        </w:types>
        <w:behaviors>
          <w:behavior w:val="content"/>
        </w:behaviors>
        <w:guid w:val="{B0C19E7C-735B-47C8-B03F-5CA03C216E5D}"/>
      </w:docPartPr>
      <w:docPartBody>
        <w:p w:rsidR="009A43ED" w:rsidRDefault="0092034D" w:rsidP="0092034D">
          <w:pPr>
            <w:pStyle w:val="9E0D191B2D6D40B6AFB73AFE5924BFA0"/>
          </w:pPr>
          <w:r w:rsidRPr="00FB1144">
            <w:rPr>
              <w:rStyle w:val="PlaceholderText"/>
            </w:rPr>
            <w:t>Click here to enter text.</w:t>
          </w:r>
        </w:p>
      </w:docPartBody>
    </w:docPart>
    <w:docPart>
      <w:docPartPr>
        <w:name w:val="DF8346AF14214F63963D264B5898C880"/>
        <w:category>
          <w:name w:val="General"/>
          <w:gallery w:val="placeholder"/>
        </w:category>
        <w:types>
          <w:type w:val="bbPlcHdr"/>
        </w:types>
        <w:behaviors>
          <w:behavior w:val="content"/>
        </w:behaviors>
        <w:guid w:val="{D05AC537-28CB-469B-9A67-22B1B6C016A4}"/>
      </w:docPartPr>
      <w:docPartBody>
        <w:p w:rsidR="00147BC1" w:rsidRDefault="009A43ED" w:rsidP="009A43ED">
          <w:pPr>
            <w:pStyle w:val="DF8346AF14214F63963D264B5898C880"/>
          </w:pPr>
          <w:r w:rsidRPr="008D70E6">
            <w:rPr>
              <w:rStyle w:val="PlaceholderText"/>
            </w:rPr>
            <w:t>Choose an item.</w:t>
          </w:r>
        </w:p>
      </w:docPartBody>
    </w:docPart>
    <w:docPart>
      <w:docPartPr>
        <w:name w:val="C60747C2D3794D04B84952D24A0E1502"/>
        <w:category>
          <w:name w:val="General"/>
          <w:gallery w:val="placeholder"/>
        </w:category>
        <w:types>
          <w:type w:val="bbPlcHdr"/>
        </w:types>
        <w:behaviors>
          <w:behavior w:val="content"/>
        </w:behaviors>
        <w:guid w:val="{A90671DC-3B45-422B-8D0C-1053AA9B2F21}"/>
      </w:docPartPr>
      <w:docPartBody>
        <w:p w:rsidR="000F7D46" w:rsidRDefault="00147BC1" w:rsidP="00147BC1">
          <w:pPr>
            <w:pStyle w:val="C60747C2D3794D04B84952D24A0E1502"/>
          </w:pPr>
          <w:r w:rsidRPr="00C803F3">
            <w:rPr>
              <w:rStyle w:val="PlaceholderText"/>
            </w:rPr>
            <w:t>Click here to enter text.</w:t>
          </w:r>
        </w:p>
      </w:docPartBody>
    </w:docPart>
    <w:docPart>
      <w:docPartPr>
        <w:name w:val="9132001A8E6C4B52B71D5B9847FE4C72"/>
        <w:category>
          <w:name w:val="General"/>
          <w:gallery w:val="placeholder"/>
        </w:category>
        <w:types>
          <w:type w:val="bbPlcHdr"/>
        </w:types>
        <w:behaviors>
          <w:behavior w:val="content"/>
        </w:behaviors>
        <w:guid w:val="{CE30072F-A071-4144-A680-44B579A92C38}"/>
      </w:docPartPr>
      <w:docPartBody>
        <w:p w:rsidR="000F7D46" w:rsidRDefault="00147BC1" w:rsidP="00147BC1">
          <w:pPr>
            <w:pStyle w:val="9132001A8E6C4B52B71D5B9847FE4C72"/>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Frutiger 55 Roman">
    <w:altName w:val="Calibri"/>
    <w:charset w:val="00"/>
    <w:family w:val="auto"/>
    <w:pitch w:val="default"/>
  </w:font>
  <w:font w:name="Frutiger 45 Light">
    <w:altName w:val="Calibr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F0"/>
    <w:rsid w:val="000C28C6"/>
    <w:rsid w:val="000F6942"/>
    <w:rsid w:val="000F7D46"/>
    <w:rsid w:val="00100136"/>
    <w:rsid w:val="00147BC1"/>
    <w:rsid w:val="001647EA"/>
    <w:rsid w:val="001E0F30"/>
    <w:rsid w:val="00270E39"/>
    <w:rsid w:val="00354EF0"/>
    <w:rsid w:val="0047172F"/>
    <w:rsid w:val="006216C8"/>
    <w:rsid w:val="007447C8"/>
    <w:rsid w:val="008351C9"/>
    <w:rsid w:val="0083664D"/>
    <w:rsid w:val="008750BE"/>
    <w:rsid w:val="0092034D"/>
    <w:rsid w:val="009876F2"/>
    <w:rsid w:val="009A43ED"/>
    <w:rsid w:val="00A47E1F"/>
    <w:rsid w:val="00C35EC1"/>
    <w:rsid w:val="00F22834"/>
    <w:rsid w:val="00F52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50BE"/>
    <w:rPr>
      <w:color w:val="808080"/>
    </w:rPr>
  </w:style>
  <w:style w:type="paragraph" w:customStyle="1" w:styleId="A493B351973B40F98342A88A6D27DCFA">
    <w:name w:val="A493B351973B40F98342A88A6D27DCFA"/>
  </w:style>
  <w:style w:type="paragraph" w:customStyle="1" w:styleId="59AA287DFE70470EA5DA4368A3173D3A">
    <w:name w:val="59AA287DFE70470EA5DA4368A3173D3A"/>
  </w:style>
  <w:style w:type="paragraph" w:customStyle="1" w:styleId="C60747C2D3794D04B84952D24A0E1502">
    <w:name w:val="C60747C2D3794D04B84952D24A0E1502"/>
    <w:rsid w:val="00147BC1"/>
  </w:style>
  <w:style w:type="paragraph" w:customStyle="1" w:styleId="DF1877810AC34347A9A914FB96854548">
    <w:name w:val="DF1877810AC34347A9A914FB96854548"/>
    <w:rsid w:val="009A43ED"/>
    <w:pPr>
      <w:spacing w:line="276" w:lineRule="auto"/>
      <w:ind w:left="357" w:hanging="357"/>
    </w:pPr>
    <w:rPr>
      <w:rFonts w:ascii="Arial" w:eastAsiaTheme="minorHAnsi" w:hAnsi="Arial"/>
      <w:lang w:eastAsia="en-US"/>
    </w:rPr>
  </w:style>
  <w:style w:type="paragraph" w:customStyle="1" w:styleId="DF8346AF14214F63963D264B5898C880">
    <w:name w:val="DF8346AF14214F63963D264B5898C880"/>
    <w:rsid w:val="009A43ED"/>
    <w:pPr>
      <w:spacing w:line="276" w:lineRule="auto"/>
    </w:pPr>
    <w:rPr>
      <w:rFonts w:ascii="Arial" w:eastAsiaTheme="minorHAnsi" w:hAnsi="Arial"/>
      <w:b/>
      <w:bCs/>
      <w:sz w:val="24"/>
      <w:szCs w:val="24"/>
      <w:lang w:eastAsia="en-US"/>
    </w:rPr>
  </w:style>
  <w:style w:type="paragraph" w:customStyle="1" w:styleId="6FF4BF368CBC4318B323E1C2852582261">
    <w:name w:val="6FF4BF368CBC4318B323E1C2852582261"/>
    <w:rsid w:val="009A43ED"/>
    <w:pPr>
      <w:spacing w:line="276" w:lineRule="auto"/>
      <w:ind w:left="357" w:hanging="357"/>
    </w:pPr>
    <w:rPr>
      <w:rFonts w:ascii="Arial" w:eastAsiaTheme="minorHAnsi" w:hAnsi="Arial"/>
      <w:lang w:eastAsia="en-US"/>
    </w:rPr>
  </w:style>
  <w:style w:type="paragraph" w:customStyle="1" w:styleId="CEF873299C614F0BA045CAA7418A5372">
    <w:name w:val="CEF873299C614F0BA045CAA7418A5372"/>
  </w:style>
  <w:style w:type="paragraph" w:customStyle="1" w:styleId="9132001A8E6C4B52B71D5B9847FE4C72">
    <w:name w:val="9132001A8E6C4B52B71D5B9847FE4C72"/>
    <w:rsid w:val="00147BC1"/>
  </w:style>
  <w:style w:type="paragraph" w:customStyle="1" w:styleId="9E0D191B2D6D40B6AFB73AFE5924BFA0">
    <w:name w:val="9E0D191B2D6D40B6AFB73AFE5924BFA0"/>
    <w:rsid w:val="009203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60551db-00be-4bbc-8c7a-03e783dddd12" xsi:nil="true"/>
    <lcf76f155ced4ddcb4097134ff3c332f xmlns="36f666af-c1f7-41bf-aa8d-09e75bf390e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6" ma:contentTypeDescription="Create a new document." ma:contentTypeScope="" ma:versionID="fd8ec5e9e413c896598fe1c8ae8725bd">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a088857a1428882abf8ade04cfefaa78"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08d8418-38d3-4eb1-b49f-b2fba70ebebe}" ma:internalName="TaxCatchAll" ma:showField="CatchAllData" ma:web="260551db-00be-4bbc-8c7a-03e783dddd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260551db-00be-4bbc-8c7a-03e783dddd12"/>
    <ds:schemaRef ds:uri="36f666af-c1f7-41bf-aa8d-09e75bf390e0"/>
  </ds:schemaRefs>
</ds:datastoreItem>
</file>

<file path=customXml/itemProps2.xml><?xml version="1.0" encoding="utf-8"?>
<ds:datastoreItem xmlns:ds="http://schemas.openxmlformats.org/officeDocument/2006/customXml" ds:itemID="{5676566A-391F-4925-BF2B-795A269E1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customXml/itemProps4.xml><?xml version="1.0" encoding="utf-8"?>
<ds:datastoreItem xmlns:ds="http://schemas.openxmlformats.org/officeDocument/2006/customXml" ds:itemID="{BB2C1778-6D5D-4D34-87F1-A56E5FC8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2034</Words>
  <Characters>11597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Paul Goodchild</dc:creator>
  <cp:keywords/>
  <dc:description/>
  <cp:lastModifiedBy>Mark Norris,  LGA Policy</cp:lastModifiedBy>
  <cp:revision>10</cp:revision>
  <dcterms:created xsi:type="dcterms:W3CDTF">2023-06-26T09:53:00Z</dcterms:created>
  <dcterms:modified xsi:type="dcterms:W3CDTF">2023-06-30T12:33:00Z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0x0101005CE7ACA3E1F6AE4688C8E6577F13F91B</vt:lpwstr>
  </property>
  <property fmtid="{D5CDD505-2E9C-101B-9397-08002B2CF9AE}" pid="3" name="Order">
    <vt:r8>10700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